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C03DA" w14:textId="77777777" w:rsidR="00CC7BA2" w:rsidRPr="0026563B" w:rsidRDefault="00CC7BA2" w:rsidP="00CC7BA2">
      <w:pPr>
        <w:rPr>
          <w:rFonts w:ascii="Arial" w:hAnsi="Arial" w:cs="Arial"/>
          <w:color w:val="000000"/>
        </w:rPr>
      </w:pPr>
      <w:r w:rsidRPr="0026563B">
        <w:rPr>
          <w:rFonts w:ascii="Arial" w:hAnsi="Arial" w:cs="Arial"/>
          <w:color w:val="000000"/>
        </w:rPr>
        <w:t xml:space="preserve">The Brownsville Multi-Service Family Health Center is an NCQA recognized Patient Centered Medical Home (PCMH) Level 3. We offer the best possible care for everyone in the communities we serve. BMS adopts an “integrated primary care </w:t>
      </w:r>
      <w:proofErr w:type="gramStart"/>
      <w:r w:rsidRPr="0026563B">
        <w:rPr>
          <w:rFonts w:ascii="Arial" w:hAnsi="Arial" w:cs="Arial"/>
          <w:color w:val="000000"/>
        </w:rPr>
        <w:t>community based</w:t>
      </w:r>
      <w:proofErr w:type="gramEnd"/>
      <w:r w:rsidRPr="0026563B">
        <w:rPr>
          <w:rFonts w:ascii="Arial" w:hAnsi="Arial" w:cs="Arial"/>
          <w:color w:val="000000"/>
        </w:rPr>
        <w:t xml:space="preserve"> health” service model reflecting our commitment to treating the “whole person” and our mission driven goal to enable every individual and family in the communities we serve to achieve total health.</w:t>
      </w:r>
    </w:p>
    <w:p w14:paraId="49ACAB05" w14:textId="77777777" w:rsidR="00CC7BA2" w:rsidRPr="0026563B" w:rsidRDefault="00CC7BA2" w:rsidP="00CC7BA2">
      <w:pPr>
        <w:rPr>
          <w:rFonts w:ascii="Arial" w:hAnsi="Arial" w:cs="Arial"/>
          <w:color w:val="000000"/>
        </w:rPr>
      </w:pPr>
    </w:p>
    <w:p w14:paraId="0029BD28" w14:textId="77777777" w:rsidR="00CC7BA2" w:rsidRPr="0026563B" w:rsidRDefault="00CC7BA2" w:rsidP="00CC7BA2">
      <w:pPr>
        <w:rPr>
          <w:rFonts w:ascii="Arial" w:hAnsi="Arial" w:cs="Arial"/>
          <w:color w:val="000000"/>
        </w:rPr>
      </w:pPr>
      <w:r w:rsidRPr="0026563B">
        <w:rPr>
          <w:rFonts w:ascii="Arial" w:hAnsi="Arial" w:cs="Arial"/>
          <w:color w:val="000000"/>
        </w:rPr>
        <w:t>If you are looking for a place to work where you can provide the care that will change the lives of the people in the community, BMS is the one for you.</w:t>
      </w:r>
    </w:p>
    <w:p w14:paraId="5C4A4EF1" w14:textId="77777777" w:rsidR="00CC7BA2" w:rsidRPr="0026563B" w:rsidRDefault="00CC7BA2" w:rsidP="00CC7BA2">
      <w:pPr>
        <w:rPr>
          <w:rFonts w:ascii="Arial" w:hAnsi="Arial" w:cs="Arial"/>
          <w:color w:val="000000"/>
        </w:rPr>
      </w:pPr>
    </w:p>
    <w:p w14:paraId="29C36239" w14:textId="426C2171" w:rsidR="00CC7BA2" w:rsidRPr="00566DBF" w:rsidRDefault="00CC7BA2" w:rsidP="00CC7BA2">
      <w:pPr>
        <w:rPr>
          <w:rFonts w:ascii="Arial" w:hAnsi="Arial" w:cs="Arial"/>
          <w:color w:val="000000"/>
          <w:sz w:val="28"/>
          <w:szCs w:val="28"/>
        </w:rPr>
      </w:pPr>
      <w:r w:rsidRPr="00566DBF">
        <w:rPr>
          <w:rFonts w:ascii="Arial" w:hAnsi="Arial" w:cs="Arial"/>
          <w:color w:val="000000"/>
          <w:sz w:val="28"/>
          <w:szCs w:val="28"/>
        </w:rPr>
        <w:t xml:space="preserve">We are currently hiring a </w:t>
      </w:r>
      <w:r w:rsidR="00477358" w:rsidRPr="00566DBF">
        <w:rPr>
          <w:rFonts w:ascii="Arial" w:hAnsi="Arial" w:cs="Arial"/>
          <w:b/>
          <w:bCs/>
          <w:color w:val="000000"/>
          <w:sz w:val="28"/>
          <w:szCs w:val="28"/>
        </w:rPr>
        <w:t>Nurse Practitioner – Substance Abuse</w:t>
      </w:r>
      <w:r w:rsidR="00E52C8B" w:rsidRPr="00566DBF">
        <w:rPr>
          <w:rFonts w:ascii="Arial" w:hAnsi="Arial" w:cs="Arial"/>
          <w:b/>
          <w:bCs/>
          <w:color w:val="000000"/>
          <w:sz w:val="28"/>
          <w:szCs w:val="28"/>
        </w:rPr>
        <w:t xml:space="preserve"> </w:t>
      </w:r>
    </w:p>
    <w:p w14:paraId="3A1971EE" w14:textId="7D34774C" w:rsidR="007D2C24" w:rsidRPr="0026563B" w:rsidRDefault="007D2C24" w:rsidP="00CC7BA2">
      <w:pPr>
        <w:rPr>
          <w:rFonts w:ascii="Arial" w:hAnsi="Arial" w:cs="Arial"/>
          <w:color w:val="000000"/>
        </w:rPr>
      </w:pPr>
    </w:p>
    <w:p w14:paraId="3CCC024B" w14:textId="77777777" w:rsidR="00477358" w:rsidRPr="0026563B" w:rsidRDefault="00477358" w:rsidP="00477358">
      <w:pPr>
        <w:shd w:val="clear" w:color="auto" w:fill="FFFFFF"/>
        <w:spacing w:after="240"/>
        <w:jc w:val="both"/>
        <w:rPr>
          <w:rFonts w:ascii="Arial" w:eastAsia="Times New Roman" w:hAnsi="Arial" w:cs="Arial"/>
          <w:color w:val="000000"/>
        </w:rPr>
      </w:pPr>
      <w:r w:rsidRPr="0026563B">
        <w:rPr>
          <w:rFonts w:ascii="Arial" w:eastAsia="Times New Roman" w:hAnsi="Arial" w:cs="Arial"/>
          <w:color w:val="000000"/>
        </w:rPr>
        <w:t xml:space="preserve">The </w:t>
      </w:r>
      <w:r w:rsidRPr="0026563B">
        <w:rPr>
          <w:rFonts w:ascii="Arial" w:eastAsia="Times New Roman" w:hAnsi="Arial" w:cs="Arial"/>
          <w:b/>
          <w:bCs/>
          <w:color w:val="000000"/>
        </w:rPr>
        <w:t>Nurse Practitioner</w:t>
      </w:r>
      <w:r w:rsidRPr="0026563B">
        <w:rPr>
          <w:rFonts w:ascii="Arial" w:eastAsia="Times New Roman" w:hAnsi="Arial" w:cs="Arial"/>
          <w:color w:val="000000"/>
        </w:rPr>
        <w:t xml:space="preserve"> of the outpatient clinic works as member of the multi-disciplinary team which is under the leadership of the clinical director, in order to provide holistic and comprehensive medical services to clients. The </w:t>
      </w:r>
      <w:r w:rsidRPr="0026563B">
        <w:rPr>
          <w:rFonts w:ascii="Arial" w:eastAsia="Times New Roman" w:hAnsi="Arial" w:cs="Arial"/>
          <w:b/>
          <w:bCs/>
          <w:color w:val="000000"/>
        </w:rPr>
        <w:t>Nurse Practitioner</w:t>
      </w:r>
      <w:r w:rsidRPr="0026563B">
        <w:rPr>
          <w:rFonts w:ascii="Arial" w:eastAsia="Times New Roman" w:hAnsi="Arial" w:cs="Arial"/>
          <w:color w:val="000000"/>
        </w:rPr>
        <w:t xml:space="preserve"> assists clinical staff members in the development of therapeutic treatment plans and skills for providing services to persons with substance use and co-occurring mild to moderate depression and anxiety disorders.</w:t>
      </w:r>
    </w:p>
    <w:p w14:paraId="726C32A5" w14:textId="6554AC64" w:rsidR="00E52C8B" w:rsidRPr="0026563B" w:rsidRDefault="00E52C8B" w:rsidP="00E52C8B">
      <w:pPr>
        <w:pStyle w:val="WPBodyText"/>
        <w:rPr>
          <w:rFonts w:ascii="Arial" w:hAnsi="Arial" w:cs="Arial"/>
          <w:sz w:val="22"/>
          <w:szCs w:val="22"/>
        </w:rPr>
      </w:pPr>
    </w:p>
    <w:p w14:paraId="5659FF78" w14:textId="7C66759B" w:rsidR="00E52C8B" w:rsidRPr="0026563B" w:rsidRDefault="00E52C8B" w:rsidP="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eastAsia="Times New Roman" w:hAnsi="Arial" w:cs="Arial"/>
          <w:b/>
          <w:i/>
          <w:u w:val="single"/>
        </w:rPr>
      </w:pPr>
      <w:r w:rsidRPr="0026563B">
        <w:rPr>
          <w:rFonts w:ascii="Arial" w:eastAsia="Times New Roman" w:hAnsi="Arial" w:cs="Arial"/>
          <w:b/>
          <w:i/>
          <w:u w:val="single"/>
        </w:rPr>
        <w:t>RESPONSIBILITIES AND DUTIES:</w:t>
      </w:r>
    </w:p>
    <w:p w14:paraId="01BAB020" w14:textId="720375FE" w:rsidR="00477358" w:rsidRPr="0026563B" w:rsidRDefault="00477358" w:rsidP="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eastAsia="Times New Roman" w:hAnsi="Arial" w:cs="Arial"/>
          <w:b/>
          <w:i/>
          <w:u w:val="single"/>
        </w:rPr>
      </w:pPr>
    </w:p>
    <w:p w14:paraId="42F04C31" w14:textId="08F8D9BB"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The Nurse Practitioner provides behavioral health screening and assessment services to program participants referred for care.</w:t>
      </w:r>
    </w:p>
    <w:p w14:paraId="4AE42345" w14:textId="33B1BE64"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 ongoing substance abuse care to participants as appropriate to the need of the program participants and their treatment plans.</w:t>
      </w:r>
    </w:p>
    <w:p w14:paraId="2D29D8C5" w14:textId="65FAD257"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w:t>
      </w:r>
      <w:r w:rsidR="0026563B" w:rsidRPr="0026563B">
        <w:rPr>
          <w:rFonts w:ascii="Arial" w:eastAsia="Times New Roman" w:hAnsi="Arial" w:cs="Arial"/>
          <w:color w:val="000000"/>
        </w:rPr>
        <w:t>s</w:t>
      </w:r>
      <w:r w:rsidRPr="0026563B">
        <w:rPr>
          <w:rFonts w:ascii="Arial" w:eastAsia="Times New Roman" w:hAnsi="Arial" w:cs="Arial"/>
          <w:color w:val="000000"/>
        </w:rPr>
        <w:t xml:space="preserve"> evaluation to program participants to assess the severity of substance use.</w:t>
      </w:r>
    </w:p>
    <w:p w14:paraId="396DDB14" w14:textId="6264468B"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w:t>
      </w:r>
      <w:r w:rsidR="0026563B" w:rsidRPr="0026563B">
        <w:rPr>
          <w:rFonts w:ascii="Arial" w:eastAsia="Times New Roman" w:hAnsi="Arial" w:cs="Arial"/>
          <w:color w:val="000000"/>
        </w:rPr>
        <w:t>s</w:t>
      </w:r>
      <w:r w:rsidRPr="0026563B">
        <w:rPr>
          <w:rFonts w:ascii="Arial" w:eastAsia="Times New Roman" w:hAnsi="Arial" w:cs="Arial"/>
          <w:color w:val="000000"/>
        </w:rPr>
        <w:t xml:space="preserve"> medication management as appropriate on a scheduled, urgent, or emergency basis.</w:t>
      </w:r>
    </w:p>
    <w:p w14:paraId="467A5C1E" w14:textId="3BF334C3"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w:t>
      </w:r>
      <w:r w:rsidR="0026563B" w:rsidRPr="0026563B">
        <w:rPr>
          <w:rFonts w:ascii="Arial" w:eastAsia="Times New Roman" w:hAnsi="Arial" w:cs="Arial"/>
          <w:color w:val="000000"/>
        </w:rPr>
        <w:t>s</w:t>
      </w:r>
      <w:r w:rsidRPr="0026563B">
        <w:rPr>
          <w:rFonts w:ascii="Arial" w:eastAsia="Times New Roman" w:hAnsi="Arial" w:cs="Arial"/>
          <w:color w:val="000000"/>
        </w:rPr>
        <w:t xml:space="preserve"> input on the development of primary medical care and substance use disorder treatment recovery plans; attending case conferences as appropriate.</w:t>
      </w:r>
    </w:p>
    <w:p w14:paraId="5F2CBA2C" w14:textId="77777777"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Makes referrals for appropriate internal and external mental health services.</w:t>
      </w:r>
    </w:p>
    <w:p w14:paraId="51EF0A91" w14:textId="7C3BF6C0"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w:t>
      </w:r>
      <w:r w:rsidR="0026563B" w:rsidRPr="0026563B">
        <w:rPr>
          <w:rFonts w:ascii="Arial" w:eastAsia="Times New Roman" w:hAnsi="Arial" w:cs="Arial"/>
          <w:color w:val="000000"/>
        </w:rPr>
        <w:t>s</w:t>
      </w:r>
      <w:r w:rsidRPr="0026563B">
        <w:rPr>
          <w:rFonts w:ascii="Arial" w:eastAsia="Times New Roman" w:hAnsi="Arial" w:cs="Arial"/>
          <w:color w:val="000000"/>
        </w:rPr>
        <w:t xml:space="preserve"> consultation to mental health and clinical staff as appropriate or as directed.</w:t>
      </w:r>
    </w:p>
    <w:p w14:paraId="5A753BAF" w14:textId="237622C1"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Provide</w:t>
      </w:r>
      <w:r w:rsidR="0026563B" w:rsidRPr="0026563B">
        <w:rPr>
          <w:rFonts w:ascii="Arial" w:eastAsia="Times New Roman" w:hAnsi="Arial" w:cs="Arial"/>
          <w:color w:val="000000"/>
        </w:rPr>
        <w:t>s</w:t>
      </w:r>
      <w:r w:rsidRPr="0026563B">
        <w:rPr>
          <w:rFonts w:ascii="Arial" w:eastAsia="Times New Roman" w:hAnsi="Arial" w:cs="Arial"/>
          <w:color w:val="000000"/>
        </w:rPr>
        <w:t xml:space="preserve"> interface and follow up links with other psychiatric facilities and providers.</w:t>
      </w:r>
    </w:p>
    <w:p w14:paraId="5E9258F8" w14:textId="06201B76"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Prescribe</w:t>
      </w:r>
      <w:r w:rsidR="0026563B" w:rsidRPr="0026563B">
        <w:rPr>
          <w:rFonts w:ascii="Arial" w:eastAsia="Times New Roman" w:hAnsi="Arial" w:cs="Arial"/>
          <w:color w:val="000000"/>
        </w:rPr>
        <w:t>s</w:t>
      </w:r>
      <w:r w:rsidRPr="0026563B">
        <w:rPr>
          <w:rFonts w:ascii="Arial" w:eastAsia="Times New Roman" w:hAnsi="Arial" w:cs="Arial"/>
          <w:color w:val="000000"/>
        </w:rPr>
        <w:t xml:space="preserve"> and monitor psychiatric medication for mild to moderate depression and anxiety.</w:t>
      </w:r>
    </w:p>
    <w:p w14:paraId="2F6C0A2C" w14:textId="77777777"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Prompt documentation of all clinical encounters and recommendations for treatment so that they can easily be shared with treatment providers, billing staff and other appropriate personnel.</w:t>
      </w:r>
    </w:p>
    <w:p w14:paraId="5ECEF8EC" w14:textId="77777777"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Working knowledge of the guidelines and regulations for documentation, billing, reporting; use of encounter forms and Athena for screenings, assessments with counseling, medication prescribing, medication management and appropriate referral for moderate to severe Mental Health Disorders.</w:t>
      </w:r>
    </w:p>
    <w:p w14:paraId="453065C1" w14:textId="401F9A40" w:rsidR="00477358" w:rsidRPr="0026563B" w:rsidRDefault="00477358" w:rsidP="00477358">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 xml:space="preserve">The Nurse Practitioner collaborates with Behavioral Health Staff to ensure comprehensive Behavioral Health and Primary services. </w:t>
      </w:r>
    </w:p>
    <w:p w14:paraId="053BE312" w14:textId="77777777" w:rsidR="0026563B" w:rsidRPr="0026563B" w:rsidRDefault="0026563B" w:rsidP="0026563B">
      <w:pPr>
        <w:numPr>
          <w:ilvl w:val="0"/>
          <w:numId w:val="10"/>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 xml:space="preserve">Various other duties as specified by the Chief Medical Officer.  </w:t>
      </w:r>
    </w:p>
    <w:p w14:paraId="6582EBA0" w14:textId="0556BA76" w:rsidR="0026563B" w:rsidRDefault="0026563B" w:rsidP="0026563B">
      <w:pPr>
        <w:shd w:val="clear" w:color="auto" w:fill="FFFFFF"/>
        <w:spacing w:after="240"/>
        <w:rPr>
          <w:rFonts w:ascii="Arial" w:eastAsia="Times New Roman" w:hAnsi="Arial" w:cs="Arial"/>
          <w:b/>
          <w:bCs/>
          <w:i/>
          <w:iCs/>
          <w:color w:val="000000"/>
          <w:u w:val="single"/>
        </w:rPr>
      </w:pPr>
      <w:r w:rsidRPr="0026563B">
        <w:rPr>
          <w:rFonts w:ascii="Arial" w:eastAsia="Times New Roman" w:hAnsi="Arial" w:cs="Arial"/>
          <w:b/>
          <w:bCs/>
          <w:i/>
          <w:iCs/>
          <w:color w:val="000000"/>
          <w:u w:val="single"/>
        </w:rPr>
        <w:t>EDUCATION / EXPERIENCE / REQUIREMENTS:</w:t>
      </w:r>
    </w:p>
    <w:p w14:paraId="6B3BF324" w14:textId="75EBA7B5" w:rsidR="00292EF3" w:rsidRDefault="00292EF3" w:rsidP="0026563B">
      <w:pPr>
        <w:shd w:val="clear" w:color="auto" w:fill="FFFFFF"/>
        <w:spacing w:after="240"/>
        <w:rPr>
          <w:rFonts w:ascii="Arial" w:eastAsia="Times New Roman" w:hAnsi="Arial" w:cs="Arial"/>
          <w:b/>
          <w:bCs/>
          <w:i/>
          <w:iCs/>
          <w:color w:val="000000"/>
          <w:u w:val="single"/>
        </w:rPr>
      </w:pPr>
    </w:p>
    <w:p w14:paraId="6C8DBFDD" w14:textId="15067DE5" w:rsidR="00292EF3" w:rsidRDefault="00292EF3" w:rsidP="0026563B">
      <w:pPr>
        <w:shd w:val="clear" w:color="auto" w:fill="FFFFFF"/>
        <w:spacing w:after="240"/>
        <w:rPr>
          <w:rFonts w:ascii="Arial" w:eastAsia="Times New Roman" w:hAnsi="Arial" w:cs="Arial"/>
          <w:b/>
          <w:bCs/>
          <w:i/>
          <w:iCs/>
          <w:color w:val="000000"/>
          <w:u w:val="single"/>
        </w:rPr>
      </w:pPr>
    </w:p>
    <w:p w14:paraId="3518705E" w14:textId="77777777" w:rsidR="00292EF3" w:rsidRPr="0026563B" w:rsidRDefault="00292EF3" w:rsidP="0026563B">
      <w:pPr>
        <w:shd w:val="clear" w:color="auto" w:fill="FFFFFF"/>
        <w:spacing w:after="240"/>
        <w:rPr>
          <w:rFonts w:ascii="Arial" w:eastAsia="Times New Roman" w:hAnsi="Arial" w:cs="Arial"/>
          <w:i/>
          <w:iCs/>
          <w:color w:val="000000"/>
          <w:u w:val="single"/>
        </w:rPr>
      </w:pPr>
    </w:p>
    <w:p w14:paraId="6A963AE7"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 xml:space="preserve">Master of Science in Nursing –or- Doctor of Nursing Practice </w:t>
      </w:r>
    </w:p>
    <w:p w14:paraId="205EB1B2"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Four years’ experience in the field of Nursing</w:t>
      </w:r>
    </w:p>
    <w:p w14:paraId="6BD3C437"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 xml:space="preserve">Current Drug Enforcement Administration (DEA) Registration  </w:t>
      </w:r>
    </w:p>
    <w:p w14:paraId="361B67EB"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Buprenorphine Certified</w:t>
      </w:r>
    </w:p>
    <w:p w14:paraId="546E789D"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Board Certified</w:t>
      </w:r>
    </w:p>
    <w:p w14:paraId="2D15FB80"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 xml:space="preserve">A minimum of two years’ experience in substance abuse treatment </w:t>
      </w:r>
    </w:p>
    <w:p w14:paraId="3F5E1685" w14:textId="77777777" w:rsidR="0026563B" w:rsidRPr="0026563B" w:rsidRDefault="0026563B" w:rsidP="0026563B">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color w:val="000000"/>
        </w:rPr>
        <w:t>Good knowledge and working skills with computers and EMR systems</w:t>
      </w:r>
    </w:p>
    <w:p w14:paraId="3A75CB33" w14:textId="317355B1" w:rsidR="00292EF3" w:rsidRPr="00292EF3" w:rsidRDefault="0026563B" w:rsidP="00292EF3">
      <w:pPr>
        <w:numPr>
          <w:ilvl w:val="0"/>
          <w:numId w:val="11"/>
        </w:numPr>
        <w:shd w:val="clear" w:color="auto" w:fill="FFFFFF"/>
        <w:spacing w:before="100" w:beforeAutospacing="1" w:after="100" w:afterAutospacing="1"/>
        <w:rPr>
          <w:rFonts w:ascii="Arial" w:eastAsia="Times New Roman" w:hAnsi="Arial" w:cs="Arial"/>
          <w:color w:val="000000"/>
        </w:rPr>
      </w:pPr>
      <w:r w:rsidRPr="0026563B">
        <w:rPr>
          <w:rFonts w:ascii="Arial" w:eastAsia="Times New Roman" w:hAnsi="Arial" w:cs="Arial"/>
        </w:rPr>
        <w:t>Bilingual a plus (Spanish, Creole or French)</w:t>
      </w:r>
    </w:p>
    <w:p w14:paraId="176D6903" w14:textId="0A8E425D" w:rsidR="0026563B" w:rsidRPr="00566DBF" w:rsidRDefault="0026563B" w:rsidP="00566DBF">
      <w:pPr>
        <w:shd w:val="clear" w:color="auto" w:fill="FFFFFF"/>
        <w:spacing w:before="100" w:beforeAutospacing="1" w:after="100" w:afterAutospacing="1"/>
        <w:ind w:left="720"/>
        <w:rPr>
          <w:rFonts w:ascii="Arial" w:eastAsia="Times New Roman" w:hAnsi="Arial" w:cs="Arial"/>
          <w:b/>
          <w:bCs/>
          <w:color w:val="000000"/>
        </w:rPr>
      </w:pPr>
      <w:r w:rsidRPr="00292EF3">
        <w:rPr>
          <w:rFonts w:ascii="Arial" w:eastAsia="Times New Roman" w:hAnsi="Arial" w:cs="Arial"/>
          <w:b/>
          <w:bCs/>
          <w:color w:val="000000"/>
        </w:rPr>
        <w:t>This is a full-time position. We offer competitive salary and full benefit package</w:t>
      </w:r>
    </w:p>
    <w:p w14:paraId="3AE254AB" w14:textId="17D6F44C" w:rsidR="009D2C62" w:rsidRPr="0026563B" w:rsidRDefault="009D2C62" w:rsidP="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rPr>
          <w:rFonts w:ascii="Arial" w:eastAsia="Times New Roman" w:hAnsi="Arial" w:cs="Arial"/>
          <w:b/>
          <w:i/>
          <w:u w:val="single"/>
        </w:rPr>
      </w:pPr>
    </w:p>
    <w:p w14:paraId="0272DEC9" w14:textId="77777777" w:rsidR="00566DBF" w:rsidRDefault="00566DBF" w:rsidP="00566DBF">
      <w:pPr>
        <w:widowControl w:val="0"/>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contact Roberta Pompeu, BMS HR Recruiter, at </w:t>
      </w:r>
      <w:hyperlink r:id="rId5" w:history="1">
        <w:r>
          <w:rPr>
            <w:rStyle w:val="Hyperlink"/>
            <w:rFonts w:ascii="Times New Roman" w:hAnsi="Times New Roman" w:cs="Times New Roman"/>
            <w:sz w:val="24"/>
            <w:szCs w:val="24"/>
          </w:rPr>
          <w:t>rpompeu@bmsfhc.org</w:t>
        </w:r>
      </w:hyperlink>
      <w:r>
        <w:rPr>
          <w:rFonts w:ascii="Times New Roman" w:eastAsia="Times New Roman" w:hAnsi="Times New Roman" w:cs="Times New Roman"/>
          <w:sz w:val="24"/>
          <w:szCs w:val="24"/>
        </w:rPr>
        <w:t xml:space="preserve"> for additional information or to submit your resume</w:t>
      </w:r>
    </w:p>
    <w:p w14:paraId="3115D022" w14:textId="77777777" w:rsidR="00566DBF" w:rsidRDefault="00566DBF" w:rsidP="00566DB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rPr>
          <w:rFonts w:ascii="Times New Roman" w:eastAsia="Times New Roman" w:hAnsi="Times New Roman" w:cs="Times New Roman"/>
          <w:sz w:val="28"/>
          <w:szCs w:val="28"/>
        </w:rPr>
      </w:pPr>
    </w:p>
    <w:p w14:paraId="2CDE632A" w14:textId="77777777" w:rsidR="00566DBF" w:rsidRDefault="00566DBF" w:rsidP="00566DBF">
      <w:pPr>
        <w:tabs>
          <w:tab w:val="left" w:pos="0"/>
          <w:tab w:val="left" w:pos="720"/>
          <w:tab w:val="left" w:pos="900"/>
        </w:tabs>
        <w:spacing w:after="60"/>
        <w:jc w:val="both"/>
        <w:rPr>
          <w:rFonts w:ascii="Times New Roman" w:eastAsia="Times New Roman" w:hAnsi="Times New Roman" w:cs="Times New Roman"/>
          <w:iCs/>
          <w:sz w:val="24"/>
          <w:szCs w:val="24"/>
        </w:rPr>
      </w:pPr>
    </w:p>
    <w:p w14:paraId="057ECAE7" w14:textId="0E949DCA" w:rsidR="002229C4" w:rsidRPr="0026563B" w:rsidRDefault="00566DBF" w:rsidP="00566DBF">
      <w:pPr>
        <w:jc w:val="center"/>
        <w:rPr>
          <w:rFonts w:ascii="Arial" w:eastAsia="Times New Roman" w:hAnsi="Arial" w:cs="Arial"/>
        </w:rPr>
      </w:pPr>
      <w:r>
        <w:rPr>
          <w:rFonts w:ascii="Times New Roman" w:hAnsi="Times New Roman" w:cs="Times New Roman"/>
          <w:sz w:val="24"/>
          <w:szCs w:val="24"/>
        </w:rPr>
        <w:t>We offer competitive salary and full benefit packag</w:t>
      </w:r>
      <w:r>
        <w:rPr>
          <w:rFonts w:ascii="Times New Roman" w:hAnsi="Times New Roman" w:cs="Times New Roman"/>
          <w:sz w:val="24"/>
          <w:szCs w:val="24"/>
        </w:rPr>
        <w:t>e</w:t>
      </w:r>
    </w:p>
    <w:p w14:paraId="20211C79" w14:textId="77777777" w:rsidR="002229C4" w:rsidRPr="0026563B" w:rsidRDefault="002229C4" w:rsidP="00566DBF">
      <w:pPr>
        <w:jc w:val="center"/>
        <w:rPr>
          <w:rFonts w:ascii="Arial" w:eastAsia="Times New Roman" w:hAnsi="Arial" w:cs="Arial"/>
        </w:rPr>
      </w:pPr>
    </w:p>
    <w:p w14:paraId="1D60AEC9" w14:textId="211E1B61" w:rsidR="002229C4" w:rsidRPr="0026563B" w:rsidRDefault="002229C4" w:rsidP="007D2C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b/>
          <w:bCs/>
          <w:u w:val="single"/>
        </w:rPr>
      </w:pPr>
    </w:p>
    <w:p w14:paraId="1B0D2139" w14:textId="77777777" w:rsidR="002229C4" w:rsidRPr="0026563B" w:rsidRDefault="002229C4" w:rsidP="007D2C24">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outlineLvl w:val="1"/>
        <w:rPr>
          <w:rFonts w:ascii="Arial" w:eastAsia="Times New Roman" w:hAnsi="Arial" w:cs="Arial"/>
        </w:rPr>
      </w:pPr>
    </w:p>
    <w:p w14:paraId="5AB9AFED" w14:textId="77777777" w:rsidR="007D2C24" w:rsidRPr="0026563B" w:rsidRDefault="007D2C24" w:rsidP="007D2C24">
      <w:pPr>
        <w:autoSpaceDE w:val="0"/>
        <w:autoSpaceDN w:val="0"/>
        <w:adjustRightInd w:val="0"/>
        <w:spacing w:line="2" w:lineRule="exact"/>
        <w:rPr>
          <w:rFonts w:ascii="Arial" w:eastAsia="Times New Roman" w:hAnsi="Arial" w:cs="Arial"/>
        </w:rPr>
      </w:pPr>
    </w:p>
    <w:p w14:paraId="069170C3" w14:textId="149F96A0" w:rsidR="007D2C24" w:rsidRPr="0026563B" w:rsidRDefault="007D2C24" w:rsidP="007D2C2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Arial" w:eastAsia="Times New Roman" w:hAnsi="Arial" w:cs="Arial"/>
          <w:i/>
          <w:iCs/>
        </w:rPr>
      </w:pPr>
    </w:p>
    <w:p w14:paraId="49622AED" w14:textId="5615A5C8" w:rsidR="007D2C24" w:rsidRPr="0026563B" w:rsidRDefault="007D2C24" w:rsidP="007D2C2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Arial" w:eastAsia="Times New Roman" w:hAnsi="Arial" w:cs="Arial"/>
          <w:i/>
          <w:iCs/>
        </w:rPr>
      </w:pPr>
    </w:p>
    <w:p w14:paraId="1785C1C6" w14:textId="77777777" w:rsidR="007D2C24" w:rsidRPr="0026563B" w:rsidRDefault="007D2C24" w:rsidP="007D2C24">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ind w:left="720"/>
        <w:rPr>
          <w:rFonts w:ascii="Arial" w:eastAsia="Times New Roman" w:hAnsi="Arial" w:cs="Arial"/>
          <w:i/>
          <w:iCs/>
        </w:rPr>
      </w:pPr>
    </w:p>
    <w:p w14:paraId="45733A96" w14:textId="77777777" w:rsidR="007D2C24" w:rsidRPr="0026563B" w:rsidRDefault="007D2C24" w:rsidP="007D2C24">
      <w:pPr>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60"/>
        <w:rPr>
          <w:rFonts w:ascii="Arial" w:eastAsia="Times New Roman" w:hAnsi="Arial" w:cs="Arial"/>
          <w:i/>
          <w:iCs/>
        </w:rPr>
      </w:pPr>
    </w:p>
    <w:p w14:paraId="79A14522" w14:textId="77777777" w:rsidR="007D2C24" w:rsidRPr="0026563B" w:rsidRDefault="007D2C24" w:rsidP="00CC7BA2">
      <w:pPr>
        <w:rPr>
          <w:rFonts w:ascii="Arial" w:hAnsi="Arial" w:cs="Arial"/>
          <w:color w:val="000000"/>
        </w:rPr>
      </w:pPr>
    </w:p>
    <w:p w14:paraId="479BF16F" w14:textId="77777777" w:rsidR="005820FE" w:rsidRPr="0026563B" w:rsidRDefault="005820FE">
      <w:pPr>
        <w:rPr>
          <w:rFonts w:ascii="Arial" w:hAnsi="Arial" w:cs="Arial"/>
        </w:rPr>
      </w:pPr>
      <w:bookmarkStart w:id="0" w:name="_GoBack"/>
      <w:bookmarkEnd w:id="0"/>
    </w:p>
    <w:sectPr w:rsidR="005820FE" w:rsidRPr="00265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q"/>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none"/>
      <w:suff w:val="nothing"/>
      <w:lvlText w:val="q"/>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2" w15:restartNumberingAfterBreak="0">
    <w:nsid w:val="0B9C1597"/>
    <w:multiLevelType w:val="hybridMultilevel"/>
    <w:tmpl w:val="28C8D54C"/>
    <w:lvl w:ilvl="0" w:tplc="0770CD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C43CCC"/>
    <w:multiLevelType w:val="multilevel"/>
    <w:tmpl w:val="42E2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549F1"/>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521190"/>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212940"/>
    <w:multiLevelType w:val="hybridMultilevel"/>
    <w:tmpl w:val="120480A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365803"/>
    <w:multiLevelType w:val="multilevel"/>
    <w:tmpl w:val="724C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397880"/>
    <w:multiLevelType w:val="hybridMultilevel"/>
    <w:tmpl w:val="05644412"/>
    <w:lvl w:ilvl="0" w:tplc="04090007">
      <w:start w:val="1"/>
      <w:numFmt w:val="bullet"/>
      <w:lvlText w:val=""/>
      <w:lvlJc w:val="left"/>
      <w:pPr>
        <w:tabs>
          <w:tab w:val="num" w:pos="720"/>
        </w:tabs>
        <w:ind w:left="720" w:hanging="360"/>
      </w:pPr>
      <w:rPr>
        <w:rFonts w:ascii="Wingdings" w:hAnsi="Wingding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B2117F"/>
    <w:multiLevelType w:val="hybridMultilevel"/>
    <w:tmpl w:val="D30E4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C4C4CB2"/>
    <w:multiLevelType w:val="singleLevel"/>
    <w:tmpl w:val="3E42FF22"/>
    <w:lvl w:ilvl="0">
      <w:start w:val="1"/>
      <w:numFmt w:val="decimal"/>
      <w:lvlText w:val="%1."/>
      <w:legacy w:legacy="1" w:legacySpace="0" w:legacyIndent="1"/>
      <w:lvlJc w:val="left"/>
      <w:pPr>
        <w:ind w:left="1" w:hanging="1"/>
      </w:pPr>
      <w:rPr>
        <w:rFonts w:ascii="Times New Roman" w:hAnsi="Times New Roman" w:hint="default"/>
      </w:rPr>
    </w:lvl>
  </w:abstractNum>
  <w:num w:numId="1">
    <w:abstractNumId w:val="5"/>
  </w:num>
  <w:num w:numId="2">
    <w:abstractNumId w:val="8"/>
  </w:num>
  <w:num w:numId="3">
    <w:abstractNumId w:val="4"/>
  </w:num>
  <w:num w:numId="4">
    <w:abstractNumId w:val="10"/>
  </w:num>
  <w:num w:numId="5">
    <w:abstractNumId w:val="9"/>
  </w:num>
  <w:num w:numId="6">
    <w:abstractNumId w:val="0"/>
  </w:num>
  <w:num w:numId="7">
    <w:abstractNumId w:val="1"/>
  </w:num>
  <w:num w:numId="8">
    <w:abstractNumId w:val="2"/>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A2"/>
    <w:rsid w:val="002229C4"/>
    <w:rsid w:val="0026563B"/>
    <w:rsid w:val="00292EF3"/>
    <w:rsid w:val="00477358"/>
    <w:rsid w:val="00566DBF"/>
    <w:rsid w:val="005820FE"/>
    <w:rsid w:val="00690BAB"/>
    <w:rsid w:val="007D2C24"/>
    <w:rsid w:val="009D2C62"/>
    <w:rsid w:val="00CC7BA2"/>
    <w:rsid w:val="00DD5B86"/>
    <w:rsid w:val="00E52C8B"/>
    <w:rsid w:val="00F6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BB38"/>
  <w15:chartTrackingRefBased/>
  <w15:docId w15:val="{7C2CDDA5-2FF6-4E3E-9451-BE034D1E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B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24"/>
    <w:pPr>
      <w:ind w:left="720"/>
      <w:contextualSpacing/>
    </w:pPr>
  </w:style>
  <w:style w:type="paragraph" w:customStyle="1" w:styleId="Outline0021">
    <w:name w:val="Outline002_1"/>
    <w:rsid w:val="007D2C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Times New Roman" w:eastAsia="Times New Roman" w:hAnsi="Times New Roman" w:cs="Times New Roman"/>
      <w:sz w:val="20"/>
      <w:szCs w:val="24"/>
    </w:rPr>
  </w:style>
  <w:style w:type="paragraph" w:customStyle="1" w:styleId="WPBodyText">
    <w:name w:val="WP_Body Text"/>
    <w:basedOn w:val="Normal"/>
    <w:rsid w:val="00E52C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Times New Roman" w:eastAsia="Times New Roman" w:hAnsi="Times New Roman" w:cs="Times New Roman"/>
      <w:sz w:val="24"/>
      <w:szCs w:val="20"/>
    </w:rPr>
  </w:style>
  <w:style w:type="paragraph" w:customStyle="1" w:styleId="level11">
    <w:name w:val="_level11"/>
    <w:basedOn w:val="Normal"/>
    <w:rsid w:val="009D2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66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1762">
      <w:bodyDiv w:val="1"/>
      <w:marLeft w:val="0"/>
      <w:marRight w:val="0"/>
      <w:marTop w:val="0"/>
      <w:marBottom w:val="0"/>
      <w:divBdr>
        <w:top w:val="none" w:sz="0" w:space="0" w:color="auto"/>
        <w:left w:val="none" w:sz="0" w:space="0" w:color="auto"/>
        <w:bottom w:val="none" w:sz="0" w:space="0" w:color="auto"/>
        <w:right w:val="none" w:sz="0" w:space="0" w:color="auto"/>
      </w:divBdr>
    </w:div>
    <w:div w:id="99426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pompeu@bmsfh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2988</Characters>
  <Application>Microsoft Office Word</Application>
  <DocSecurity>0</DocSecurity>
  <Lines>24</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Pompeu</dc:creator>
  <cp:keywords/>
  <dc:description/>
  <cp:lastModifiedBy>Roberta Pompeu</cp:lastModifiedBy>
  <cp:revision>4</cp:revision>
  <cp:lastPrinted>2019-09-12T16:19:00Z</cp:lastPrinted>
  <dcterms:created xsi:type="dcterms:W3CDTF">2019-08-05T22:19:00Z</dcterms:created>
  <dcterms:modified xsi:type="dcterms:W3CDTF">2019-09-12T16:19:00Z</dcterms:modified>
</cp:coreProperties>
</file>