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FA601" w14:textId="77777777" w:rsidR="00D123F6" w:rsidRPr="003A22F4" w:rsidRDefault="00D123F6" w:rsidP="00D123F6">
      <w:pPr>
        <w:rPr>
          <w:rFonts w:ascii="Arial" w:hAnsi="Arial" w:cs="Arial"/>
          <w:color w:val="000000"/>
        </w:rPr>
      </w:pPr>
      <w:r w:rsidRPr="003A22F4">
        <w:rPr>
          <w:rFonts w:ascii="Arial" w:hAnsi="Arial" w:cs="Arial"/>
          <w:color w:val="000000"/>
        </w:rPr>
        <w:t xml:space="preserve">The Brownsville Multi-Service Family Health Center is an NCQA recognized Patient Centered Medical Home (PCMH) Level 3. We offer the best possible care for everyone in the communities we serve. BMS adopts an “integrated primary care </w:t>
      </w:r>
      <w:proofErr w:type="gramStart"/>
      <w:r w:rsidRPr="003A22F4">
        <w:rPr>
          <w:rFonts w:ascii="Arial" w:hAnsi="Arial" w:cs="Arial"/>
          <w:color w:val="000000"/>
        </w:rPr>
        <w:t>community based</w:t>
      </w:r>
      <w:proofErr w:type="gramEnd"/>
      <w:r w:rsidRPr="003A22F4">
        <w:rPr>
          <w:rFonts w:ascii="Arial" w:hAnsi="Arial" w:cs="Arial"/>
          <w:color w:val="000000"/>
        </w:rPr>
        <w:t xml:space="preserve"> health” service model reflecting our commitment to treating the “whole person” and our mission driven goal to enable every individual and family in the communities we serve to achieve total health.</w:t>
      </w:r>
    </w:p>
    <w:p w14:paraId="1F006595" w14:textId="77777777" w:rsidR="00D123F6" w:rsidRPr="003A22F4" w:rsidRDefault="00D123F6" w:rsidP="00D123F6">
      <w:pPr>
        <w:rPr>
          <w:rFonts w:ascii="Arial" w:hAnsi="Arial" w:cs="Arial"/>
          <w:color w:val="000000"/>
        </w:rPr>
      </w:pPr>
    </w:p>
    <w:p w14:paraId="6D45CA36" w14:textId="77777777" w:rsidR="00D123F6" w:rsidRPr="003A22F4" w:rsidRDefault="003970D5" w:rsidP="00D123F6">
      <w:pPr>
        <w:rPr>
          <w:rFonts w:ascii="Arial" w:hAnsi="Arial" w:cs="Arial"/>
          <w:color w:val="000000"/>
        </w:rPr>
      </w:pPr>
      <w:r w:rsidRPr="003A22F4">
        <w:rPr>
          <w:rFonts w:ascii="Arial" w:hAnsi="Arial" w:cs="Arial"/>
          <w:color w:val="000000"/>
        </w:rPr>
        <w:t>If you are looking for a place to work where you can provide the car</w:t>
      </w:r>
      <w:r w:rsidR="00213493" w:rsidRPr="003A22F4">
        <w:rPr>
          <w:rFonts w:ascii="Arial" w:hAnsi="Arial" w:cs="Arial"/>
          <w:color w:val="000000"/>
        </w:rPr>
        <w:t>e</w:t>
      </w:r>
      <w:r w:rsidRPr="003A22F4">
        <w:rPr>
          <w:rFonts w:ascii="Arial" w:hAnsi="Arial" w:cs="Arial"/>
          <w:color w:val="000000"/>
        </w:rPr>
        <w:t xml:space="preserve"> that will change the lives</w:t>
      </w:r>
      <w:r w:rsidR="003A22F4" w:rsidRPr="003A22F4">
        <w:rPr>
          <w:rFonts w:ascii="Arial" w:hAnsi="Arial" w:cs="Arial"/>
          <w:color w:val="000000"/>
        </w:rPr>
        <w:t xml:space="preserve"> of the people in the community, </w:t>
      </w:r>
      <w:r w:rsidRPr="003A22F4">
        <w:rPr>
          <w:rFonts w:ascii="Arial" w:hAnsi="Arial" w:cs="Arial"/>
          <w:color w:val="000000"/>
        </w:rPr>
        <w:t>BMS is the one for you.</w:t>
      </w:r>
    </w:p>
    <w:p w14:paraId="296B6597" w14:textId="77777777" w:rsidR="003970D5" w:rsidRPr="003A22F4" w:rsidRDefault="003970D5" w:rsidP="00D123F6">
      <w:pPr>
        <w:rPr>
          <w:rFonts w:ascii="Arial" w:hAnsi="Arial" w:cs="Arial"/>
          <w:color w:val="000000"/>
        </w:rPr>
      </w:pPr>
    </w:p>
    <w:p w14:paraId="182521F5" w14:textId="378C5376" w:rsidR="003970D5" w:rsidRPr="00B76BB0" w:rsidRDefault="003970D5" w:rsidP="00D123F6">
      <w:pPr>
        <w:rPr>
          <w:rFonts w:ascii="Arial" w:hAnsi="Arial" w:cs="Arial"/>
          <w:b/>
          <w:bCs/>
          <w:color w:val="000000"/>
          <w:sz w:val="28"/>
          <w:szCs w:val="28"/>
        </w:rPr>
      </w:pPr>
      <w:r w:rsidRPr="00B76BB0">
        <w:rPr>
          <w:rFonts w:ascii="Arial" w:hAnsi="Arial" w:cs="Arial"/>
          <w:b/>
          <w:bCs/>
          <w:color w:val="000000"/>
          <w:sz w:val="28"/>
          <w:szCs w:val="28"/>
        </w:rPr>
        <w:t>We are currently hiring a RN Unit Nurse Floater</w:t>
      </w:r>
    </w:p>
    <w:p w14:paraId="63946E25" w14:textId="77777777" w:rsidR="003970D5" w:rsidRPr="003A22F4" w:rsidRDefault="003970D5" w:rsidP="00D123F6">
      <w:pPr>
        <w:rPr>
          <w:rFonts w:ascii="Arial" w:hAnsi="Arial" w:cs="Arial"/>
          <w:color w:val="000000"/>
        </w:rPr>
      </w:pPr>
    </w:p>
    <w:p w14:paraId="50527FD8" w14:textId="77777777" w:rsidR="003970D5" w:rsidRPr="003A22F4" w:rsidRDefault="003970D5" w:rsidP="003970D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color w:val="000000"/>
        </w:rPr>
      </w:pPr>
      <w:r w:rsidRPr="003A22F4">
        <w:rPr>
          <w:rFonts w:ascii="Arial" w:hAnsi="Arial" w:cs="Arial"/>
          <w:color w:val="000000"/>
        </w:rPr>
        <w:t>When in the unit the Unit Nurse/ Floater will function as a member of the overall nursing team to promote, provide and maintain high quality care to patients.  Unit Nurse Floater performs nursing duties in accordance with the New York State Nurse Practice Act under the supervision of the Director of Nursing and provides nursing coverage throughout BMS.</w:t>
      </w:r>
    </w:p>
    <w:p w14:paraId="07FF6BB9" w14:textId="77777777" w:rsidR="003970D5" w:rsidRPr="003A22F4" w:rsidRDefault="003970D5" w:rsidP="003970D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color w:val="000000"/>
        </w:rPr>
      </w:pPr>
    </w:p>
    <w:p w14:paraId="6CD43B0C" w14:textId="77777777" w:rsidR="003970D5" w:rsidRPr="003A22F4" w:rsidRDefault="003970D5" w:rsidP="003970D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b/>
          <w:bCs/>
          <w:color w:val="000000"/>
        </w:rPr>
      </w:pPr>
      <w:r w:rsidRPr="00DB2A3F">
        <w:rPr>
          <w:rFonts w:ascii="Arial" w:hAnsi="Arial" w:cs="Arial"/>
          <w:b/>
          <w:bCs/>
          <w:color w:val="000000"/>
          <w:sz w:val="24"/>
          <w:szCs w:val="24"/>
        </w:rPr>
        <w:t>Responsibilities and duties</w:t>
      </w:r>
      <w:r w:rsidRPr="003A22F4">
        <w:rPr>
          <w:rFonts w:ascii="Arial" w:hAnsi="Arial" w:cs="Arial"/>
          <w:b/>
          <w:bCs/>
          <w:color w:val="000000"/>
        </w:rPr>
        <w:t>:</w:t>
      </w:r>
    </w:p>
    <w:p w14:paraId="24EA26F5" w14:textId="77777777" w:rsidR="003970D5" w:rsidRPr="003A22F4" w:rsidRDefault="003970D5" w:rsidP="003970D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color w:val="000000"/>
        </w:rPr>
      </w:pPr>
    </w:p>
    <w:p w14:paraId="45E5588D" w14:textId="77777777" w:rsidR="003970D5" w:rsidRPr="003A22F4" w:rsidRDefault="003970D5" w:rsidP="003970D5">
      <w:pPr>
        <w:pStyle w:val="Quick1"/>
        <w:widowControl/>
        <w:pBdr>
          <w:top w:val="single" w:sz="6" w:space="0" w:color="FFFFFF"/>
          <w:left w:val="single" w:sz="6" w:space="0" w:color="FFFFFF"/>
          <w:bottom w:val="single" w:sz="6" w:space="0" w:color="FFFFFF"/>
          <w:right w:val="single" w:sz="6" w:space="0" w:color="FFFFFF"/>
        </w:pBdr>
        <w:tabs>
          <w:tab w:val="clear" w:pos="-720"/>
          <w:tab w:val="num" w:pos="720"/>
          <w:tab w:val="left" w:pos="8640"/>
          <w:tab w:val="left" w:pos="9360"/>
        </w:tabs>
        <w:spacing w:line="240" w:lineRule="exact"/>
        <w:rPr>
          <w:rFonts w:ascii="Arial" w:hAnsi="Arial" w:cs="Arial"/>
          <w:sz w:val="22"/>
          <w:szCs w:val="22"/>
        </w:rPr>
      </w:pPr>
      <w:r w:rsidRPr="003A22F4">
        <w:rPr>
          <w:rFonts w:ascii="Arial" w:hAnsi="Arial" w:cs="Arial"/>
          <w:sz w:val="22"/>
          <w:szCs w:val="22"/>
        </w:rPr>
        <w:t>Triages patients to be seen by physicians and mid-level providers.</w:t>
      </w:r>
    </w:p>
    <w:p w14:paraId="0A82E102" w14:textId="77777777" w:rsidR="003970D5" w:rsidRPr="003A22F4" w:rsidRDefault="003970D5" w:rsidP="003970D5">
      <w:pPr>
        <w:pBdr>
          <w:top w:val="single" w:sz="6" w:space="0" w:color="FFFFFF"/>
          <w:left w:val="single" w:sz="6" w:space="0" w:color="FFFFFF"/>
          <w:bottom w:val="single" w:sz="6" w:space="0" w:color="FFFFFF"/>
          <w:right w:val="single" w:sz="6" w:space="0" w:color="FFFFFF"/>
        </w:pBdr>
        <w:tabs>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Arial" w:hAnsi="Arial" w:cs="Arial"/>
        </w:rPr>
      </w:pPr>
    </w:p>
    <w:p w14:paraId="59FEBDA7" w14:textId="77777777" w:rsidR="003970D5" w:rsidRPr="003A22F4" w:rsidRDefault="003970D5" w:rsidP="003970D5">
      <w:pPr>
        <w:pStyle w:val="Quick1"/>
        <w:widowControl/>
        <w:pBdr>
          <w:top w:val="single" w:sz="6" w:space="0" w:color="FFFFFF"/>
          <w:left w:val="single" w:sz="6" w:space="0" w:color="FFFFFF"/>
          <w:bottom w:val="single" w:sz="6" w:space="0" w:color="FFFFFF"/>
          <w:right w:val="single" w:sz="6" w:space="0" w:color="FFFFFF"/>
        </w:pBdr>
        <w:tabs>
          <w:tab w:val="clear" w:pos="-720"/>
          <w:tab w:val="num" w:pos="720"/>
          <w:tab w:val="left" w:pos="8640"/>
          <w:tab w:val="left" w:pos="9360"/>
        </w:tabs>
        <w:spacing w:line="240" w:lineRule="exact"/>
        <w:rPr>
          <w:rFonts w:ascii="Arial" w:hAnsi="Arial" w:cs="Arial"/>
          <w:sz w:val="22"/>
          <w:szCs w:val="22"/>
        </w:rPr>
      </w:pPr>
      <w:r w:rsidRPr="003A22F4">
        <w:rPr>
          <w:rFonts w:ascii="Arial" w:hAnsi="Arial" w:cs="Arial"/>
          <w:sz w:val="22"/>
          <w:szCs w:val="22"/>
        </w:rPr>
        <w:t>Assesses, plans, implements and evaluates care for patients.</w:t>
      </w:r>
    </w:p>
    <w:p w14:paraId="1CBE84CA" w14:textId="77777777" w:rsidR="003970D5" w:rsidRPr="003A22F4" w:rsidRDefault="003970D5" w:rsidP="003970D5">
      <w:pPr>
        <w:pBdr>
          <w:top w:val="single" w:sz="6" w:space="0" w:color="FFFFFF"/>
          <w:left w:val="single" w:sz="6" w:space="0" w:color="FFFFFF"/>
          <w:bottom w:val="single" w:sz="6" w:space="0" w:color="FFFFFF"/>
          <w:right w:val="single" w:sz="6" w:space="0" w:color="FFFFFF"/>
        </w:pBdr>
        <w:tabs>
          <w:tab w:val="num" w:pos="72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Arial" w:hAnsi="Arial" w:cs="Arial"/>
        </w:rPr>
      </w:pPr>
    </w:p>
    <w:p w14:paraId="53F8FA0C" w14:textId="77777777" w:rsidR="003970D5" w:rsidRPr="003A22F4" w:rsidRDefault="003970D5" w:rsidP="003970D5">
      <w:pPr>
        <w:pStyle w:val="Quick1"/>
        <w:widowControl/>
        <w:pBdr>
          <w:top w:val="single" w:sz="6" w:space="0" w:color="FFFFFF"/>
          <w:left w:val="single" w:sz="6" w:space="0" w:color="FFFFFF"/>
          <w:bottom w:val="single" w:sz="6" w:space="0" w:color="FFFFFF"/>
          <w:right w:val="single" w:sz="6" w:space="0" w:color="FFFFFF"/>
        </w:pBdr>
        <w:tabs>
          <w:tab w:val="clear" w:pos="-720"/>
          <w:tab w:val="num" w:pos="720"/>
          <w:tab w:val="left" w:pos="8640"/>
          <w:tab w:val="left" w:pos="9360"/>
        </w:tabs>
        <w:spacing w:line="240" w:lineRule="exact"/>
        <w:rPr>
          <w:rFonts w:ascii="Arial" w:hAnsi="Arial" w:cs="Arial"/>
          <w:sz w:val="22"/>
          <w:szCs w:val="22"/>
        </w:rPr>
      </w:pPr>
      <w:r w:rsidRPr="003A22F4">
        <w:rPr>
          <w:rFonts w:ascii="Arial" w:hAnsi="Arial" w:cs="Arial"/>
          <w:sz w:val="22"/>
          <w:szCs w:val="22"/>
        </w:rPr>
        <w:t>Assists the clinician with procedures to ensure compliance with policies and objectives of the Health Center.</w:t>
      </w:r>
    </w:p>
    <w:p w14:paraId="119D6ED6" w14:textId="77777777" w:rsidR="003970D5" w:rsidRPr="003A22F4" w:rsidRDefault="003970D5" w:rsidP="003970D5">
      <w:pPr>
        <w:pBdr>
          <w:top w:val="single" w:sz="6" w:space="0" w:color="FFFFFF"/>
          <w:left w:val="single" w:sz="6" w:space="0" w:color="FFFFFF"/>
          <w:bottom w:val="single" w:sz="6" w:space="0" w:color="FFFFFF"/>
          <w:right w:val="single" w:sz="6" w:space="0" w:color="FFFFFF"/>
        </w:pBdr>
        <w:tabs>
          <w:tab w:val="num" w:pos="72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Arial" w:hAnsi="Arial" w:cs="Arial"/>
        </w:rPr>
      </w:pPr>
    </w:p>
    <w:p w14:paraId="5FB1BE5D" w14:textId="77777777" w:rsidR="003970D5" w:rsidRPr="003A22F4" w:rsidRDefault="003970D5" w:rsidP="003970D5">
      <w:pPr>
        <w:pStyle w:val="Quick1"/>
        <w:widowControl/>
        <w:pBdr>
          <w:top w:val="single" w:sz="6" w:space="0" w:color="FFFFFF"/>
          <w:left w:val="single" w:sz="6" w:space="0" w:color="FFFFFF"/>
          <w:bottom w:val="single" w:sz="6" w:space="0" w:color="FFFFFF"/>
          <w:right w:val="single" w:sz="6" w:space="0" w:color="FFFFFF"/>
        </w:pBdr>
        <w:tabs>
          <w:tab w:val="clear" w:pos="-720"/>
          <w:tab w:val="num" w:pos="720"/>
          <w:tab w:val="left" w:pos="8640"/>
          <w:tab w:val="left" w:pos="9360"/>
        </w:tabs>
        <w:spacing w:line="240" w:lineRule="exact"/>
        <w:rPr>
          <w:rFonts w:ascii="Arial" w:hAnsi="Arial" w:cs="Arial"/>
          <w:sz w:val="22"/>
          <w:szCs w:val="22"/>
        </w:rPr>
      </w:pPr>
      <w:r w:rsidRPr="003A22F4">
        <w:rPr>
          <w:rFonts w:ascii="Arial" w:hAnsi="Arial" w:cs="Arial"/>
          <w:sz w:val="22"/>
          <w:szCs w:val="22"/>
        </w:rPr>
        <w:t>Administers medication and/or treatment when indicated and properly documents it in the EMR.</w:t>
      </w:r>
    </w:p>
    <w:p w14:paraId="40E0DF96" w14:textId="77777777" w:rsidR="003970D5" w:rsidRPr="003A22F4" w:rsidRDefault="003970D5" w:rsidP="003970D5">
      <w:pPr>
        <w:pBdr>
          <w:top w:val="single" w:sz="6" w:space="0" w:color="FFFFFF"/>
          <w:left w:val="single" w:sz="6" w:space="0" w:color="FFFFFF"/>
          <w:bottom w:val="single" w:sz="6" w:space="0" w:color="FFFFFF"/>
          <w:right w:val="single" w:sz="6" w:space="0" w:color="FFFFFF"/>
        </w:pBdr>
        <w:tabs>
          <w:tab w:val="num" w:pos="720"/>
          <w:tab w:val="left" w:pos="4320"/>
          <w:tab w:val="left" w:pos="5040"/>
          <w:tab w:val="left" w:pos="5760"/>
          <w:tab w:val="left" w:pos="6480"/>
          <w:tab w:val="left" w:pos="7200"/>
          <w:tab w:val="left" w:pos="7920"/>
          <w:tab w:val="left" w:pos="8640"/>
          <w:tab w:val="left" w:pos="9360"/>
        </w:tabs>
        <w:spacing w:line="240" w:lineRule="exact"/>
        <w:ind w:left="720" w:hanging="720"/>
        <w:rPr>
          <w:rFonts w:ascii="Arial" w:hAnsi="Arial" w:cs="Arial"/>
        </w:rPr>
      </w:pPr>
    </w:p>
    <w:p w14:paraId="0DEE4341" w14:textId="77777777" w:rsidR="003970D5" w:rsidRPr="003A22F4" w:rsidRDefault="003970D5" w:rsidP="003970D5">
      <w:pPr>
        <w:pStyle w:val="Quick1"/>
        <w:widowControl/>
        <w:pBdr>
          <w:top w:val="single" w:sz="6" w:space="0" w:color="FFFFFF"/>
          <w:left w:val="single" w:sz="6" w:space="0" w:color="FFFFFF"/>
          <w:bottom w:val="single" w:sz="6" w:space="0" w:color="FFFFFF"/>
          <w:right w:val="single" w:sz="6" w:space="0" w:color="FFFFFF"/>
        </w:pBdr>
        <w:tabs>
          <w:tab w:val="clear" w:pos="-720"/>
          <w:tab w:val="num" w:pos="720"/>
          <w:tab w:val="left" w:pos="8640"/>
          <w:tab w:val="left" w:pos="9360"/>
        </w:tabs>
        <w:spacing w:line="240" w:lineRule="exact"/>
        <w:rPr>
          <w:rFonts w:ascii="Arial" w:hAnsi="Arial" w:cs="Arial"/>
          <w:sz w:val="22"/>
          <w:szCs w:val="22"/>
        </w:rPr>
      </w:pPr>
      <w:r w:rsidRPr="003A22F4">
        <w:rPr>
          <w:rFonts w:ascii="Arial" w:hAnsi="Arial" w:cs="Arial"/>
          <w:sz w:val="22"/>
          <w:szCs w:val="22"/>
        </w:rPr>
        <w:t>Provides support to maintain and secure all clinical supplies and medication in the service area.</w:t>
      </w:r>
    </w:p>
    <w:p w14:paraId="0896CC37" w14:textId="77777777" w:rsidR="003970D5" w:rsidRPr="003A22F4" w:rsidRDefault="003970D5" w:rsidP="003970D5">
      <w:pPr>
        <w:pBdr>
          <w:top w:val="single" w:sz="6" w:space="0" w:color="FFFFFF"/>
          <w:left w:val="single" w:sz="6" w:space="0" w:color="FFFFFF"/>
          <w:bottom w:val="single" w:sz="6" w:space="0" w:color="FFFFFF"/>
          <w:right w:val="single" w:sz="6" w:space="0" w:color="FFFFFF"/>
        </w:pBdr>
        <w:tabs>
          <w:tab w:val="num" w:pos="720"/>
          <w:tab w:val="left" w:pos="5040"/>
          <w:tab w:val="left" w:pos="5760"/>
          <w:tab w:val="left" w:pos="6480"/>
          <w:tab w:val="left" w:pos="7200"/>
          <w:tab w:val="left" w:pos="7920"/>
          <w:tab w:val="left" w:pos="8640"/>
          <w:tab w:val="left" w:pos="9360"/>
        </w:tabs>
        <w:spacing w:line="240" w:lineRule="exact"/>
        <w:ind w:left="720" w:hanging="720"/>
        <w:rPr>
          <w:rFonts w:ascii="Arial" w:hAnsi="Arial" w:cs="Arial"/>
        </w:rPr>
      </w:pPr>
    </w:p>
    <w:p w14:paraId="1C2504EB" w14:textId="77777777" w:rsidR="003970D5" w:rsidRPr="003A22F4" w:rsidRDefault="003970D5" w:rsidP="003970D5">
      <w:pPr>
        <w:pStyle w:val="Quick1"/>
        <w:widowControl/>
        <w:pBdr>
          <w:top w:val="single" w:sz="6" w:space="0" w:color="FFFFFF"/>
          <w:left w:val="single" w:sz="6" w:space="0" w:color="FFFFFF"/>
          <w:bottom w:val="single" w:sz="6" w:space="0" w:color="FFFFFF"/>
          <w:right w:val="single" w:sz="6" w:space="0" w:color="FFFFFF"/>
        </w:pBdr>
        <w:tabs>
          <w:tab w:val="clear" w:pos="-720"/>
          <w:tab w:val="num" w:pos="720"/>
          <w:tab w:val="left" w:pos="8640"/>
          <w:tab w:val="left" w:pos="9360"/>
        </w:tabs>
        <w:spacing w:line="240" w:lineRule="exact"/>
        <w:rPr>
          <w:rFonts w:ascii="Arial" w:hAnsi="Arial" w:cs="Arial"/>
          <w:sz w:val="22"/>
          <w:szCs w:val="22"/>
        </w:rPr>
      </w:pPr>
      <w:r w:rsidRPr="003A22F4">
        <w:rPr>
          <w:rFonts w:ascii="Arial" w:hAnsi="Arial" w:cs="Arial"/>
          <w:sz w:val="22"/>
          <w:szCs w:val="22"/>
        </w:rPr>
        <w:t>Review Clinician daily panel and make appointments when necessary.</w:t>
      </w:r>
    </w:p>
    <w:p w14:paraId="533A61EB" w14:textId="77777777" w:rsidR="003970D5" w:rsidRPr="003A22F4" w:rsidRDefault="003970D5" w:rsidP="003970D5">
      <w:pPr>
        <w:pBdr>
          <w:top w:val="single" w:sz="6" w:space="0" w:color="FFFFFF"/>
          <w:left w:val="single" w:sz="6" w:space="0" w:color="FFFFFF"/>
          <w:bottom w:val="single" w:sz="6" w:space="0" w:color="FFFFFF"/>
          <w:right w:val="single" w:sz="6" w:space="0" w:color="FFFFFF"/>
        </w:pBdr>
        <w:tabs>
          <w:tab w:val="num" w:pos="720"/>
          <w:tab w:val="left" w:pos="6480"/>
          <w:tab w:val="left" w:pos="7200"/>
          <w:tab w:val="left" w:pos="7920"/>
          <w:tab w:val="left" w:pos="8640"/>
          <w:tab w:val="left" w:pos="9360"/>
        </w:tabs>
        <w:spacing w:line="240" w:lineRule="exact"/>
        <w:ind w:left="720" w:hanging="720"/>
        <w:rPr>
          <w:rFonts w:ascii="Arial" w:hAnsi="Arial" w:cs="Arial"/>
          <w:color w:val="000000"/>
        </w:rPr>
      </w:pPr>
    </w:p>
    <w:p w14:paraId="01CB5735" w14:textId="77777777" w:rsidR="003970D5" w:rsidRPr="003A22F4" w:rsidRDefault="003970D5" w:rsidP="003970D5">
      <w:pPr>
        <w:pStyle w:val="Quick1"/>
        <w:widowControl/>
        <w:pBdr>
          <w:top w:val="single" w:sz="6" w:space="0" w:color="FFFFFF"/>
          <w:left w:val="single" w:sz="6" w:space="0" w:color="FFFFFF"/>
          <w:bottom w:val="single" w:sz="6" w:space="0" w:color="FFFFFF"/>
          <w:right w:val="single" w:sz="6" w:space="0" w:color="FFFFFF"/>
        </w:pBdr>
        <w:tabs>
          <w:tab w:val="clear" w:pos="-720"/>
          <w:tab w:val="num" w:pos="720"/>
          <w:tab w:val="left" w:pos="8640"/>
          <w:tab w:val="left" w:pos="9360"/>
        </w:tabs>
        <w:spacing w:line="240" w:lineRule="exact"/>
        <w:rPr>
          <w:rFonts w:ascii="Arial" w:hAnsi="Arial" w:cs="Arial"/>
          <w:color w:val="000000"/>
          <w:sz w:val="22"/>
          <w:szCs w:val="22"/>
        </w:rPr>
      </w:pPr>
      <w:r w:rsidRPr="003A22F4">
        <w:rPr>
          <w:rFonts w:ascii="Arial" w:hAnsi="Arial" w:cs="Arial"/>
          <w:sz w:val="22"/>
          <w:szCs w:val="22"/>
        </w:rPr>
        <w:t>Does</w:t>
      </w:r>
      <w:r w:rsidRPr="003A22F4">
        <w:rPr>
          <w:rFonts w:ascii="Arial" w:hAnsi="Arial" w:cs="Arial"/>
          <w:color w:val="000000"/>
          <w:sz w:val="22"/>
          <w:szCs w:val="22"/>
        </w:rPr>
        <w:t xml:space="preserve"> patient teaching and counseling. Provides patients with health teaching information materials. </w:t>
      </w:r>
    </w:p>
    <w:p w14:paraId="70DD2FC4" w14:textId="77777777" w:rsidR="003970D5" w:rsidRPr="003A22F4" w:rsidRDefault="003970D5" w:rsidP="003970D5">
      <w:pPr>
        <w:pStyle w:val="Quick1"/>
        <w:widowControl/>
        <w:numPr>
          <w:ilvl w:val="0"/>
          <w:numId w:val="0"/>
        </w:numPr>
        <w:pBdr>
          <w:top w:val="single" w:sz="6" w:space="0" w:color="FFFFFF"/>
          <w:left w:val="single" w:sz="6" w:space="0" w:color="FFFFFF"/>
          <w:bottom w:val="single" w:sz="6" w:space="0" w:color="FFFFFF"/>
          <w:right w:val="single" w:sz="6" w:space="0" w:color="FFFFFF"/>
        </w:pBdr>
        <w:tabs>
          <w:tab w:val="clear" w:pos="-720"/>
          <w:tab w:val="num" w:pos="720"/>
          <w:tab w:val="left" w:pos="8640"/>
          <w:tab w:val="left" w:pos="9360"/>
        </w:tabs>
        <w:spacing w:line="240" w:lineRule="exact"/>
        <w:ind w:left="720" w:hanging="720"/>
        <w:rPr>
          <w:rFonts w:ascii="Arial" w:hAnsi="Arial" w:cs="Arial"/>
          <w:color w:val="000000"/>
          <w:sz w:val="22"/>
          <w:szCs w:val="22"/>
        </w:rPr>
      </w:pPr>
    </w:p>
    <w:p w14:paraId="707E7627" w14:textId="77777777" w:rsidR="003970D5" w:rsidRPr="003A22F4" w:rsidRDefault="003970D5" w:rsidP="003970D5">
      <w:pPr>
        <w:pStyle w:val="Quick1"/>
        <w:widowControl/>
        <w:pBdr>
          <w:top w:val="single" w:sz="6" w:space="0" w:color="FFFFFF"/>
          <w:left w:val="single" w:sz="6" w:space="0" w:color="FFFFFF"/>
          <w:bottom w:val="single" w:sz="6" w:space="0" w:color="FFFFFF"/>
          <w:right w:val="single" w:sz="6" w:space="0" w:color="FFFFFF"/>
        </w:pBdr>
        <w:tabs>
          <w:tab w:val="clear" w:pos="-720"/>
          <w:tab w:val="clear" w:pos="1440"/>
          <w:tab w:val="num" w:pos="720"/>
          <w:tab w:val="left" w:pos="8640"/>
          <w:tab w:val="left" w:pos="9360"/>
        </w:tabs>
        <w:spacing w:line="240" w:lineRule="exact"/>
        <w:rPr>
          <w:rFonts w:ascii="Arial" w:hAnsi="Arial" w:cs="Arial"/>
          <w:color w:val="000000"/>
          <w:sz w:val="22"/>
          <w:szCs w:val="22"/>
        </w:rPr>
      </w:pPr>
      <w:r w:rsidRPr="003A22F4">
        <w:rPr>
          <w:rFonts w:ascii="Arial" w:hAnsi="Arial" w:cs="Arial"/>
          <w:sz w:val="22"/>
          <w:szCs w:val="22"/>
        </w:rPr>
        <w:t xml:space="preserve">Co-ordinates with Visiting Nurses Service to teach patients disease management. </w:t>
      </w:r>
    </w:p>
    <w:p w14:paraId="3E87A1FD" w14:textId="77777777" w:rsidR="003970D5" w:rsidRPr="003A22F4" w:rsidRDefault="003970D5" w:rsidP="003970D5">
      <w:pPr>
        <w:pStyle w:val="Quick1"/>
        <w:widowControl/>
        <w:numPr>
          <w:ilvl w:val="0"/>
          <w:numId w:val="0"/>
        </w:numPr>
        <w:pBdr>
          <w:top w:val="single" w:sz="6" w:space="0" w:color="FFFFFF"/>
          <w:left w:val="single" w:sz="6" w:space="0" w:color="FFFFFF"/>
          <w:bottom w:val="single" w:sz="6" w:space="0" w:color="FFFFFF"/>
          <w:right w:val="single" w:sz="6" w:space="0" w:color="FFFFFF"/>
        </w:pBdr>
        <w:tabs>
          <w:tab w:val="clear" w:pos="720"/>
          <w:tab w:val="left" w:pos="8640"/>
          <w:tab w:val="left" w:pos="9360"/>
        </w:tabs>
        <w:spacing w:line="240" w:lineRule="exact"/>
        <w:ind w:left="720"/>
        <w:rPr>
          <w:rFonts w:ascii="Arial" w:hAnsi="Arial" w:cs="Arial"/>
          <w:sz w:val="22"/>
          <w:szCs w:val="22"/>
        </w:rPr>
      </w:pPr>
    </w:p>
    <w:p w14:paraId="745E4F6F" w14:textId="77777777" w:rsidR="003970D5" w:rsidRPr="003A22F4" w:rsidRDefault="003970D5" w:rsidP="003970D5">
      <w:pPr>
        <w:pStyle w:val="Quick1"/>
        <w:widowControl/>
        <w:pBdr>
          <w:top w:val="single" w:sz="6" w:space="0" w:color="FFFFFF"/>
          <w:left w:val="single" w:sz="6" w:space="0" w:color="FFFFFF"/>
          <w:bottom w:val="single" w:sz="6" w:space="0" w:color="FFFFFF"/>
          <w:right w:val="single" w:sz="6" w:space="0" w:color="FFFFFF"/>
        </w:pBdr>
        <w:tabs>
          <w:tab w:val="clear" w:pos="-720"/>
          <w:tab w:val="num" w:pos="720"/>
          <w:tab w:val="left" w:pos="8640"/>
          <w:tab w:val="left" w:pos="9360"/>
        </w:tabs>
        <w:rPr>
          <w:rFonts w:ascii="Arial" w:hAnsi="Arial" w:cs="Arial"/>
          <w:color w:val="000000"/>
          <w:sz w:val="22"/>
          <w:szCs w:val="22"/>
        </w:rPr>
      </w:pPr>
      <w:r w:rsidRPr="003A22F4">
        <w:rPr>
          <w:rFonts w:ascii="Arial" w:hAnsi="Arial" w:cs="Arial"/>
          <w:sz w:val="22"/>
          <w:szCs w:val="22"/>
        </w:rPr>
        <w:t>Makes internal and external referrals for specialties e.g. cardiology, podiatry, pulmonology, physical therapy when necessary.</w:t>
      </w:r>
    </w:p>
    <w:p w14:paraId="611A3E13" w14:textId="77777777" w:rsidR="003970D5" w:rsidRPr="003A22F4" w:rsidRDefault="003970D5" w:rsidP="003970D5">
      <w:pPr>
        <w:pBdr>
          <w:top w:val="single" w:sz="6" w:space="0" w:color="FFFFFF"/>
          <w:left w:val="single" w:sz="6" w:space="0" w:color="FFFFFF"/>
          <w:bottom w:val="single" w:sz="6" w:space="0" w:color="FFFFFF"/>
          <w:right w:val="single" w:sz="6" w:space="0" w:color="FFFFFF"/>
        </w:pBdr>
        <w:tabs>
          <w:tab w:val="num" w:pos="720"/>
          <w:tab w:val="left" w:pos="7920"/>
          <w:tab w:val="left" w:pos="8640"/>
          <w:tab w:val="left" w:pos="9360"/>
        </w:tabs>
        <w:ind w:left="720" w:hanging="720"/>
        <w:rPr>
          <w:rFonts w:ascii="Arial" w:hAnsi="Arial" w:cs="Arial"/>
          <w:color w:val="000000"/>
        </w:rPr>
      </w:pPr>
    </w:p>
    <w:p w14:paraId="46CC3658" w14:textId="77777777" w:rsidR="003970D5" w:rsidRPr="003A22F4" w:rsidRDefault="003970D5" w:rsidP="003970D5">
      <w:pPr>
        <w:pStyle w:val="Quick1"/>
        <w:widowControl/>
        <w:pBdr>
          <w:top w:val="single" w:sz="6" w:space="0" w:color="FFFFFF"/>
          <w:left w:val="single" w:sz="6" w:space="0" w:color="FFFFFF"/>
          <w:bottom w:val="single" w:sz="6" w:space="0" w:color="FFFFFF"/>
          <w:right w:val="single" w:sz="6" w:space="0" w:color="FFFFFF"/>
        </w:pBdr>
        <w:tabs>
          <w:tab w:val="clear" w:pos="-720"/>
          <w:tab w:val="num" w:pos="720"/>
          <w:tab w:val="left" w:pos="8640"/>
          <w:tab w:val="left" w:pos="9360"/>
        </w:tabs>
        <w:spacing w:line="240" w:lineRule="exact"/>
        <w:rPr>
          <w:rFonts w:ascii="Arial" w:hAnsi="Arial" w:cs="Arial"/>
          <w:color w:val="000000"/>
          <w:sz w:val="22"/>
          <w:szCs w:val="22"/>
        </w:rPr>
      </w:pPr>
      <w:r w:rsidRPr="003A22F4">
        <w:rPr>
          <w:rFonts w:ascii="Arial" w:hAnsi="Arial" w:cs="Arial"/>
          <w:sz w:val="22"/>
          <w:szCs w:val="22"/>
        </w:rPr>
        <w:t xml:space="preserve">Maintains proper documentation in </w:t>
      </w:r>
      <w:proofErr w:type="spellStart"/>
      <w:r w:rsidRPr="003A22F4">
        <w:rPr>
          <w:rFonts w:ascii="Arial" w:hAnsi="Arial" w:cs="Arial"/>
          <w:color w:val="000000"/>
          <w:sz w:val="22"/>
          <w:szCs w:val="22"/>
        </w:rPr>
        <w:t>patients</w:t>
      </w:r>
      <w:proofErr w:type="spellEnd"/>
      <w:r w:rsidRPr="003A22F4">
        <w:rPr>
          <w:rFonts w:ascii="Arial" w:hAnsi="Arial" w:cs="Arial"/>
          <w:color w:val="000000"/>
          <w:sz w:val="22"/>
          <w:szCs w:val="22"/>
        </w:rPr>
        <w:t xml:space="preserve"> medical record.</w:t>
      </w:r>
    </w:p>
    <w:p w14:paraId="234DA6D6" w14:textId="77777777" w:rsidR="003970D5" w:rsidRPr="003A22F4" w:rsidRDefault="003970D5" w:rsidP="003970D5">
      <w:pPr>
        <w:pBdr>
          <w:top w:val="single" w:sz="6" w:space="0" w:color="FFFFFF"/>
          <w:left w:val="single" w:sz="6" w:space="0" w:color="FFFFFF"/>
          <w:bottom w:val="single" w:sz="6" w:space="0" w:color="FFFFFF"/>
          <w:right w:val="single" w:sz="6" w:space="0" w:color="FFFFFF"/>
        </w:pBdr>
        <w:tabs>
          <w:tab w:val="left" w:pos="6480"/>
          <w:tab w:val="left" w:pos="7200"/>
          <w:tab w:val="left" w:pos="7920"/>
          <w:tab w:val="left" w:pos="8640"/>
          <w:tab w:val="left" w:pos="9360"/>
        </w:tabs>
        <w:spacing w:line="240" w:lineRule="exact"/>
        <w:rPr>
          <w:rFonts w:ascii="Arial" w:hAnsi="Arial" w:cs="Arial"/>
          <w:b/>
          <w:bCs/>
          <w:color w:val="000000"/>
        </w:rPr>
      </w:pPr>
    </w:p>
    <w:p w14:paraId="7506238D" w14:textId="77777777" w:rsidR="003970D5" w:rsidRPr="003A22F4" w:rsidRDefault="003970D5" w:rsidP="003970D5">
      <w:pPr>
        <w:pStyle w:val="Quick1"/>
        <w:widowControl/>
        <w:pBdr>
          <w:top w:val="single" w:sz="6" w:space="0" w:color="FFFFFF"/>
          <w:left w:val="single" w:sz="6" w:space="0" w:color="FFFFFF"/>
          <w:bottom w:val="single" w:sz="6" w:space="0" w:color="FFFFFF"/>
          <w:right w:val="single" w:sz="6" w:space="0" w:color="FFFFFF"/>
        </w:pBdr>
        <w:tabs>
          <w:tab w:val="clear" w:pos="-720"/>
          <w:tab w:val="num" w:pos="720"/>
          <w:tab w:val="left" w:pos="8640"/>
          <w:tab w:val="left" w:pos="9360"/>
        </w:tabs>
        <w:spacing w:line="240" w:lineRule="exact"/>
        <w:rPr>
          <w:rFonts w:ascii="Arial" w:hAnsi="Arial" w:cs="Arial"/>
          <w:sz w:val="22"/>
          <w:szCs w:val="22"/>
        </w:rPr>
      </w:pPr>
      <w:r w:rsidRPr="003A22F4">
        <w:rPr>
          <w:rFonts w:ascii="Arial" w:hAnsi="Arial" w:cs="Arial"/>
          <w:sz w:val="22"/>
          <w:szCs w:val="22"/>
        </w:rPr>
        <w:t>Participates in unit meetings and contributes to monthly reports.</w:t>
      </w:r>
    </w:p>
    <w:p w14:paraId="078EC0D4" w14:textId="77777777" w:rsidR="003970D5" w:rsidRPr="003A22F4" w:rsidRDefault="003970D5" w:rsidP="003970D5">
      <w:pPr>
        <w:pBdr>
          <w:top w:val="single" w:sz="6" w:space="0" w:color="FFFFFF"/>
          <w:left w:val="single" w:sz="6" w:space="0" w:color="FFFFFF"/>
          <w:bottom w:val="single" w:sz="6" w:space="0" w:color="FFFFFF"/>
          <w:right w:val="single" w:sz="6" w:space="0" w:color="FFFFFF"/>
        </w:pBdr>
        <w:tabs>
          <w:tab w:val="num" w:pos="720"/>
          <w:tab w:val="left" w:pos="9360"/>
        </w:tabs>
        <w:spacing w:line="240" w:lineRule="exact"/>
        <w:ind w:left="720" w:hanging="720"/>
        <w:rPr>
          <w:rFonts w:ascii="Arial" w:hAnsi="Arial" w:cs="Arial"/>
        </w:rPr>
      </w:pPr>
    </w:p>
    <w:p w14:paraId="0A882803" w14:textId="77777777" w:rsidR="003970D5" w:rsidRPr="003A22F4" w:rsidRDefault="003970D5" w:rsidP="003970D5">
      <w:pPr>
        <w:pStyle w:val="Quick1"/>
        <w:widowControl/>
        <w:pBdr>
          <w:top w:val="single" w:sz="6" w:space="0" w:color="FFFFFF"/>
          <w:left w:val="single" w:sz="6" w:space="0" w:color="FFFFFF"/>
          <w:bottom w:val="single" w:sz="6" w:space="0" w:color="FFFFFF"/>
          <w:right w:val="single" w:sz="6" w:space="0" w:color="FFFFFF"/>
        </w:pBdr>
        <w:tabs>
          <w:tab w:val="clear" w:pos="-720"/>
          <w:tab w:val="num" w:pos="720"/>
          <w:tab w:val="left" w:pos="8640"/>
          <w:tab w:val="left" w:pos="9360"/>
        </w:tabs>
        <w:spacing w:line="240" w:lineRule="exact"/>
        <w:rPr>
          <w:rFonts w:ascii="Arial" w:hAnsi="Arial" w:cs="Arial"/>
          <w:sz w:val="22"/>
          <w:szCs w:val="22"/>
        </w:rPr>
      </w:pPr>
      <w:r w:rsidRPr="003A22F4">
        <w:rPr>
          <w:rFonts w:ascii="Arial" w:hAnsi="Arial" w:cs="Arial"/>
          <w:sz w:val="22"/>
          <w:szCs w:val="22"/>
        </w:rPr>
        <w:t>Is responsible for accurate documentation of nursing actions, which reflect the care given to patients and observations made about the patients, when indicated.</w:t>
      </w:r>
    </w:p>
    <w:p w14:paraId="2473A7E6" w14:textId="77777777" w:rsidR="003970D5" w:rsidRPr="003A22F4" w:rsidRDefault="003970D5" w:rsidP="003970D5">
      <w:pPr>
        <w:pBdr>
          <w:top w:val="single" w:sz="6" w:space="0" w:color="FFFFFF"/>
          <w:left w:val="single" w:sz="6" w:space="0" w:color="FFFFFF"/>
          <w:bottom w:val="single" w:sz="6" w:space="0" w:color="FFFFFF"/>
          <w:right w:val="single" w:sz="6" w:space="0" w:color="FFFFFF"/>
        </w:pBdr>
        <w:tabs>
          <w:tab w:val="num" w:pos="720"/>
        </w:tabs>
        <w:spacing w:line="240" w:lineRule="exact"/>
        <w:rPr>
          <w:rFonts w:ascii="Arial" w:hAnsi="Arial" w:cs="Arial"/>
        </w:rPr>
      </w:pPr>
    </w:p>
    <w:p w14:paraId="03FCEDDD" w14:textId="77777777" w:rsidR="003970D5" w:rsidRPr="003A22F4" w:rsidRDefault="003970D5" w:rsidP="003970D5">
      <w:pPr>
        <w:pStyle w:val="Quick1"/>
        <w:widowControl/>
        <w:pBdr>
          <w:top w:val="single" w:sz="6" w:space="0" w:color="FFFFFF"/>
          <w:left w:val="single" w:sz="6" w:space="0" w:color="FFFFFF"/>
          <w:bottom w:val="single" w:sz="6" w:space="0" w:color="FFFFFF"/>
          <w:right w:val="single" w:sz="6" w:space="0" w:color="FFFFFF"/>
        </w:pBdr>
        <w:tabs>
          <w:tab w:val="clear" w:pos="-720"/>
          <w:tab w:val="num" w:pos="720"/>
          <w:tab w:val="left" w:pos="8640"/>
          <w:tab w:val="left" w:pos="9360"/>
        </w:tabs>
        <w:spacing w:line="240" w:lineRule="exact"/>
        <w:rPr>
          <w:rFonts w:ascii="Arial" w:hAnsi="Arial" w:cs="Arial"/>
          <w:sz w:val="22"/>
          <w:szCs w:val="22"/>
        </w:rPr>
      </w:pPr>
      <w:r w:rsidRPr="003A22F4">
        <w:rPr>
          <w:rFonts w:ascii="Arial" w:hAnsi="Arial" w:cs="Arial"/>
          <w:sz w:val="22"/>
          <w:szCs w:val="22"/>
        </w:rPr>
        <w:t xml:space="preserve">Performs routine screening test as needed, specific to each unit.  </w:t>
      </w:r>
    </w:p>
    <w:p w14:paraId="193DD975" w14:textId="77777777" w:rsidR="003970D5" w:rsidRPr="003A22F4" w:rsidRDefault="003970D5" w:rsidP="003970D5">
      <w:pPr>
        <w:pBdr>
          <w:top w:val="single" w:sz="6" w:space="0" w:color="FFFFFF"/>
          <w:left w:val="single" w:sz="6" w:space="0" w:color="FFFFFF"/>
          <w:bottom w:val="single" w:sz="6" w:space="0" w:color="FFFFFF"/>
          <w:right w:val="single" w:sz="6" w:space="0" w:color="FFFFFF"/>
        </w:pBdr>
        <w:tabs>
          <w:tab w:val="num" w:pos="720"/>
        </w:tabs>
        <w:spacing w:line="240" w:lineRule="exact"/>
        <w:ind w:left="720" w:hanging="720"/>
        <w:rPr>
          <w:rFonts w:ascii="Arial" w:hAnsi="Arial" w:cs="Arial"/>
        </w:rPr>
      </w:pPr>
    </w:p>
    <w:p w14:paraId="74CC0A62" w14:textId="77777777" w:rsidR="003970D5" w:rsidRDefault="003970D5" w:rsidP="003970D5">
      <w:pPr>
        <w:pStyle w:val="Quick1"/>
        <w:widowControl/>
        <w:pBdr>
          <w:top w:val="single" w:sz="6" w:space="0" w:color="FFFFFF"/>
          <w:left w:val="single" w:sz="6" w:space="0" w:color="FFFFFF"/>
          <w:bottom w:val="single" w:sz="6" w:space="0" w:color="FFFFFF"/>
          <w:right w:val="single" w:sz="6" w:space="0" w:color="FFFFFF"/>
        </w:pBdr>
        <w:tabs>
          <w:tab w:val="clear" w:pos="-720"/>
          <w:tab w:val="num" w:pos="720"/>
          <w:tab w:val="left" w:pos="8640"/>
          <w:tab w:val="left" w:pos="9360"/>
        </w:tabs>
        <w:spacing w:line="240" w:lineRule="exact"/>
        <w:rPr>
          <w:rFonts w:ascii="Arial" w:hAnsi="Arial" w:cs="Arial"/>
          <w:sz w:val="22"/>
          <w:szCs w:val="22"/>
        </w:rPr>
      </w:pPr>
      <w:r w:rsidRPr="003A22F4">
        <w:rPr>
          <w:rFonts w:ascii="Arial" w:hAnsi="Arial" w:cs="Arial"/>
          <w:sz w:val="22"/>
          <w:szCs w:val="22"/>
        </w:rPr>
        <w:t>Maintains an orderly and safe environment and adheres to infection control guidelines.</w:t>
      </w:r>
    </w:p>
    <w:p w14:paraId="52B74A3C" w14:textId="77777777" w:rsidR="00DB2A3F" w:rsidRDefault="00DB2A3F" w:rsidP="00DB2A3F">
      <w:pPr>
        <w:pStyle w:val="ListParagraph"/>
        <w:rPr>
          <w:rFonts w:ascii="Arial" w:hAnsi="Arial" w:cs="Arial"/>
        </w:rPr>
      </w:pPr>
    </w:p>
    <w:p w14:paraId="5CA7CAB8" w14:textId="77777777" w:rsidR="00213493" w:rsidRPr="00DB2A3F" w:rsidRDefault="00DB2A3F" w:rsidP="00213493">
      <w:pPr>
        <w:pBdr>
          <w:top w:val="single" w:sz="6" w:space="0" w:color="FFFFFF"/>
          <w:left w:val="single" w:sz="6" w:space="0" w:color="FFFFFF"/>
          <w:bottom w:val="single" w:sz="6" w:space="0" w:color="FFFFFF"/>
          <w:right w:val="single" w:sz="6" w:space="0" w:color="FFFFFF"/>
        </w:pBdr>
        <w:spacing w:line="240" w:lineRule="exact"/>
        <w:ind w:left="720" w:hanging="720"/>
        <w:rPr>
          <w:rFonts w:ascii="Arial" w:hAnsi="Arial" w:cs="Arial"/>
          <w:b/>
          <w:bCs/>
          <w:color w:val="000000"/>
          <w:sz w:val="24"/>
          <w:szCs w:val="24"/>
        </w:rPr>
      </w:pPr>
      <w:r w:rsidRPr="00DB2A3F">
        <w:rPr>
          <w:rFonts w:ascii="Arial" w:hAnsi="Arial" w:cs="Arial"/>
          <w:b/>
          <w:bCs/>
          <w:color w:val="000000"/>
          <w:sz w:val="24"/>
          <w:szCs w:val="24"/>
        </w:rPr>
        <w:lastRenderedPageBreak/>
        <w:t>Qualifications:</w:t>
      </w:r>
    </w:p>
    <w:p w14:paraId="2C18D667" w14:textId="77777777" w:rsidR="00DB2A3F" w:rsidRPr="003A22F4" w:rsidRDefault="00DB2A3F" w:rsidP="00213493">
      <w:pPr>
        <w:pBdr>
          <w:top w:val="single" w:sz="6" w:space="0" w:color="FFFFFF"/>
          <w:left w:val="single" w:sz="6" w:space="0" w:color="FFFFFF"/>
          <w:bottom w:val="single" w:sz="6" w:space="0" w:color="FFFFFF"/>
          <w:right w:val="single" w:sz="6" w:space="0" w:color="FFFFFF"/>
        </w:pBdr>
        <w:spacing w:line="240" w:lineRule="exact"/>
        <w:ind w:left="720" w:hanging="720"/>
        <w:rPr>
          <w:rFonts w:ascii="Arial" w:hAnsi="Arial" w:cs="Arial"/>
          <w:b/>
          <w:bCs/>
          <w:color w:val="000000"/>
        </w:rPr>
      </w:pPr>
    </w:p>
    <w:p w14:paraId="4FE5F3ED" w14:textId="77777777" w:rsidR="00213493" w:rsidRPr="003A22F4" w:rsidRDefault="00213493" w:rsidP="00213493">
      <w:pPr>
        <w:pStyle w:val="Quick1"/>
        <w:widowControl/>
        <w:pBdr>
          <w:top w:val="single" w:sz="6" w:space="0" w:color="FFFFFF"/>
          <w:left w:val="single" w:sz="6" w:space="0" w:color="FFFFFF"/>
          <w:bottom w:val="single" w:sz="6" w:space="0" w:color="FFFFFF"/>
          <w:right w:val="single" w:sz="6" w:space="0" w:color="FFFFFF"/>
        </w:pBdr>
        <w:tabs>
          <w:tab w:val="clear" w:pos="-720"/>
          <w:tab w:val="num" w:pos="720"/>
          <w:tab w:val="left" w:pos="8640"/>
          <w:tab w:val="left" w:pos="9360"/>
        </w:tabs>
        <w:spacing w:line="240" w:lineRule="exact"/>
        <w:rPr>
          <w:rFonts w:ascii="Arial" w:hAnsi="Arial" w:cs="Arial"/>
          <w:sz w:val="22"/>
          <w:szCs w:val="22"/>
        </w:rPr>
      </w:pPr>
      <w:r w:rsidRPr="003A22F4">
        <w:rPr>
          <w:rFonts w:ascii="Arial" w:hAnsi="Arial" w:cs="Arial"/>
          <w:sz w:val="22"/>
          <w:szCs w:val="22"/>
        </w:rPr>
        <w:t>Graduate of an accredited school of RN</w:t>
      </w:r>
    </w:p>
    <w:p w14:paraId="43CBA204" w14:textId="77777777" w:rsidR="00213493" w:rsidRPr="003A22F4" w:rsidRDefault="00213493" w:rsidP="00213493">
      <w:pPr>
        <w:pBdr>
          <w:top w:val="single" w:sz="6" w:space="0" w:color="FFFFFF"/>
          <w:left w:val="single" w:sz="6" w:space="0" w:color="FFFFFF"/>
          <w:bottom w:val="single" w:sz="6" w:space="0" w:color="FFFFFF"/>
          <w:right w:val="single" w:sz="6" w:space="0" w:color="FFFFFF"/>
        </w:pBdr>
        <w:spacing w:line="240" w:lineRule="exact"/>
        <w:ind w:left="720" w:hanging="720"/>
        <w:rPr>
          <w:rFonts w:ascii="Arial" w:hAnsi="Arial" w:cs="Arial"/>
        </w:rPr>
      </w:pPr>
    </w:p>
    <w:p w14:paraId="761341E6" w14:textId="77777777" w:rsidR="00213493" w:rsidRPr="003A22F4" w:rsidRDefault="00213493" w:rsidP="00213493">
      <w:pPr>
        <w:pStyle w:val="Quick1"/>
        <w:widowControl/>
        <w:pBdr>
          <w:top w:val="single" w:sz="6" w:space="0" w:color="FFFFFF"/>
          <w:left w:val="single" w:sz="6" w:space="0" w:color="FFFFFF"/>
          <w:bottom w:val="single" w:sz="6" w:space="0" w:color="FFFFFF"/>
          <w:right w:val="single" w:sz="6" w:space="0" w:color="FFFFFF"/>
        </w:pBdr>
        <w:tabs>
          <w:tab w:val="clear" w:pos="-720"/>
          <w:tab w:val="num" w:pos="720"/>
          <w:tab w:val="left" w:pos="8640"/>
          <w:tab w:val="left" w:pos="9360"/>
        </w:tabs>
        <w:spacing w:line="240" w:lineRule="exact"/>
        <w:rPr>
          <w:rFonts w:ascii="Arial" w:hAnsi="Arial" w:cs="Arial"/>
          <w:sz w:val="22"/>
          <w:szCs w:val="22"/>
        </w:rPr>
      </w:pPr>
      <w:r w:rsidRPr="003A22F4">
        <w:rPr>
          <w:rFonts w:ascii="Arial" w:hAnsi="Arial" w:cs="Arial"/>
          <w:sz w:val="22"/>
          <w:szCs w:val="22"/>
        </w:rPr>
        <w:t>Current RN New York State license</w:t>
      </w:r>
    </w:p>
    <w:p w14:paraId="5BD41B93" w14:textId="77777777" w:rsidR="00213493" w:rsidRPr="003A22F4" w:rsidRDefault="00213493" w:rsidP="00213493">
      <w:pPr>
        <w:pBdr>
          <w:top w:val="single" w:sz="6" w:space="0" w:color="FFFFFF"/>
          <w:left w:val="single" w:sz="6" w:space="0" w:color="FFFFFF"/>
          <w:bottom w:val="single" w:sz="6" w:space="0" w:color="FFFFFF"/>
          <w:right w:val="single" w:sz="6" w:space="0" w:color="FFFFFF"/>
        </w:pBdr>
        <w:spacing w:line="240" w:lineRule="exact"/>
        <w:ind w:left="720" w:hanging="720"/>
        <w:rPr>
          <w:rFonts w:ascii="Arial" w:hAnsi="Arial" w:cs="Arial"/>
        </w:rPr>
      </w:pPr>
    </w:p>
    <w:p w14:paraId="7332BC87" w14:textId="77777777" w:rsidR="00213493" w:rsidRPr="003A22F4" w:rsidRDefault="00213493" w:rsidP="00213493">
      <w:pPr>
        <w:pStyle w:val="Quick1"/>
        <w:widowControl/>
        <w:pBdr>
          <w:top w:val="single" w:sz="6" w:space="0" w:color="FFFFFF"/>
          <w:left w:val="single" w:sz="6" w:space="0" w:color="FFFFFF"/>
          <w:bottom w:val="single" w:sz="6" w:space="0" w:color="FFFFFF"/>
          <w:right w:val="single" w:sz="6" w:space="0" w:color="FFFFFF"/>
        </w:pBdr>
        <w:tabs>
          <w:tab w:val="clear" w:pos="-720"/>
          <w:tab w:val="num" w:pos="720"/>
          <w:tab w:val="left" w:pos="8640"/>
          <w:tab w:val="left" w:pos="9360"/>
        </w:tabs>
        <w:spacing w:line="240" w:lineRule="exact"/>
        <w:rPr>
          <w:rFonts w:ascii="Arial" w:hAnsi="Arial" w:cs="Arial"/>
          <w:sz w:val="22"/>
          <w:szCs w:val="22"/>
        </w:rPr>
      </w:pPr>
      <w:r w:rsidRPr="003A22F4">
        <w:rPr>
          <w:rFonts w:ascii="Arial" w:hAnsi="Arial" w:cs="Arial"/>
          <w:sz w:val="22"/>
          <w:szCs w:val="22"/>
        </w:rPr>
        <w:t xml:space="preserve">Two years of experience working in ER </w:t>
      </w:r>
    </w:p>
    <w:p w14:paraId="7C7776FC" w14:textId="77777777" w:rsidR="00213493" w:rsidRPr="003A22F4" w:rsidRDefault="00213493" w:rsidP="00213493">
      <w:pPr>
        <w:pBdr>
          <w:top w:val="single" w:sz="6" w:space="0" w:color="FFFFFF"/>
          <w:left w:val="single" w:sz="6" w:space="0" w:color="FFFFFF"/>
          <w:bottom w:val="single" w:sz="6" w:space="0" w:color="FFFFFF"/>
          <w:right w:val="single" w:sz="6" w:space="0" w:color="FFFFFF"/>
        </w:pBdr>
        <w:spacing w:line="240" w:lineRule="exact"/>
        <w:ind w:left="720" w:hanging="720"/>
        <w:rPr>
          <w:rFonts w:ascii="Arial" w:hAnsi="Arial" w:cs="Arial"/>
        </w:rPr>
      </w:pPr>
    </w:p>
    <w:p w14:paraId="0E1C89C7" w14:textId="77777777" w:rsidR="00213493" w:rsidRPr="003A22F4" w:rsidRDefault="00213493" w:rsidP="00213493">
      <w:pPr>
        <w:pStyle w:val="Quick1"/>
        <w:widowControl/>
        <w:pBdr>
          <w:top w:val="single" w:sz="6" w:space="0" w:color="FFFFFF"/>
          <w:left w:val="single" w:sz="6" w:space="0" w:color="FFFFFF"/>
          <w:bottom w:val="single" w:sz="6" w:space="0" w:color="FFFFFF"/>
          <w:right w:val="single" w:sz="6" w:space="0" w:color="FFFFFF"/>
        </w:pBdr>
        <w:tabs>
          <w:tab w:val="clear" w:pos="-720"/>
          <w:tab w:val="num" w:pos="720"/>
          <w:tab w:val="left" w:pos="8640"/>
          <w:tab w:val="left" w:pos="9360"/>
        </w:tabs>
        <w:spacing w:line="240" w:lineRule="exact"/>
        <w:rPr>
          <w:rFonts w:ascii="Arial" w:hAnsi="Arial" w:cs="Arial"/>
          <w:sz w:val="22"/>
          <w:szCs w:val="22"/>
        </w:rPr>
      </w:pPr>
      <w:r w:rsidRPr="003A22F4">
        <w:rPr>
          <w:rFonts w:ascii="Arial" w:hAnsi="Arial" w:cs="Arial"/>
          <w:sz w:val="22"/>
          <w:szCs w:val="22"/>
        </w:rPr>
        <w:t>Demonstrates satisfactory interpersonal relationship and evidence of good professional conduct.</w:t>
      </w:r>
    </w:p>
    <w:p w14:paraId="77DE3DE1" w14:textId="77777777" w:rsidR="00213493" w:rsidRPr="003A22F4" w:rsidRDefault="00213493" w:rsidP="00213493">
      <w:pPr>
        <w:pStyle w:val="ListParagraph"/>
        <w:rPr>
          <w:rFonts w:ascii="Arial" w:hAnsi="Arial" w:cs="Arial"/>
        </w:rPr>
      </w:pPr>
    </w:p>
    <w:p w14:paraId="23F8CF7C" w14:textId="77777777" w:rsidR="00213493" w:rsidRPr="003A22F4" w:rsidRDefault="00213493" w:rsidP="00213493">
      <w:pPr>
        <w:pStyle w:val="Quick1"/>
        <w:widowControl/>
        <w:pBdr>
          <w:top w:val="single" w:sz="6" w:space="0" w:color="FFFFFF"/>
          <w:left w:val="single" w:sz="6" w:space="0" w:color="FFFFFF"/>
          <w:bottom w:val="single" w:sz="6" w:space="0" w:color="FFFFFF"/>
          <w:right w:val="single" w:sz="6" w:space="0" w:color="FFFFFF"/>
        </w:pBdr>
        <w:tabs>
          <w:tab w:val="clear" w:pos="-720"/>
          <w:tab w:val="num" w:pos="720"/>
          <w:tab w:val="left" w:pos="8640"/>
          <w:tab w:val="left" w:pos="9360"/>
        </w:tabs>
        <w:spacing w:line="240" w:lineRule="exact"/>
        <w:rPr>
          <w:rFonts w:ascii="Arial" w:hAnsi="Arial" w:cs="Arial"/>
          <w:sz w:val="22"/>
          <w:szCs w:val="22"/>
        </w:rPr>
      </w:pPr>
      <w:r w:rsidRPr="003A22F4">
        <w:rPr>
          <w:rFonts w:ascii="Arial" w:hAnsi="Arial" w:cs="Arial"/>
          <w:sz w:val="22"/>
          <w:szCs w:val="22"/>
        </w:rPr>
        <w:t>Current BCLS certificate</w:t>
      </w:r>
    </w:p>
    <w:p w14:paraId="1B3C8D82" w14:textId="77777777" w:rsidR="00213493" w:rsidRPr="003A22F4" w:rsidRDefault="00213493" w:rsidP="00213493">
      <w:pPr>
        <w:pBdr>
          <w:top w:val="single" w:sz="6" w:space="0" w:color="FFFFFF"/>
          <w:left w:val="single" w:sz="6" w:space="0" w:color="FFFFFF"/>
          <w:bottom w:val="single" w:sz="6" w:space="0" w:color="FFFFFF"/>
          <w:right w:val="single" w:sz="6" w:space="0" w:color="FFFFFF"/>
        </w:pBdr>
        <w:spacing w:line="240" w:lineRule="exact"/>
        <w:ind w:left="720" w:hanging="720"/>
        <w:rPr>
          <w:rFonts w:ascii="Arial" w:hAnsi="Arial" w:cs="Arial"/>
        </w:rPr>
      </w:pPr>
    </w:p>
    <w:p w14:paraId="7D0D764F" w14:textId="77777777" w:rsidR="00213493" w:rsidRPr="003A22F4" w:rsidRDefault="00213493" w:rsidP="00213493">
      <w:pPr>
        <w:pStyle w:val="Quick1"/>
        <w:rPr>
          <w:rFonts w:ascii="Arial" w:hAnsi="Arial" w:cs="Arial"/>
          <w:sz w:val="22"/>
          <w:szCs w:val="22"/>
        </w:rPr>
      </w:pPr>
      <w:r w:rsidRPr="003A22F4">
        <w:rPr>
          <w:rFonts w:ascii="Arial" w:hAnsi="Arial" w:cs="Arial"/>
          <w:sz w:val="22"/>
          <w:szCs w:val="22"/>
        </w:rPr>
        <w:t>Bilingual Spanish, Creole or French is a plus</w:t>
      </w:r>
    </w:p>
    <w:p w14:paraId="0880BCD9" w14:textId="77777777" w:rsidR="00213493" w:rsidRPr="003A22F4" w:rsidRDefault="00213493" w:rsidP="00213493">
      <w:pPr>
        <w:pStyle w:val="ListParagraph"/>
        <w:rPr>
          <w:rFonts w:ascii="Arial" w:hAnsi="Arial" w:cs="Arial"/>
        </w:rPr>
      </w:pPr>
    </w:p>
    <w:p w14:paraId="4DD985F5" w14:textId="77777777" w:rsidR="00213493" w:rsidRPr="003A22F4" w:rsidRDefault="00213493" w:rsidP="00213493">
      <w:pPr>
        <w:pStyle w:val="Quick1"/>
        <w:rPr>
          <w:rFonts w:ascii="Arial" w:hAnsi="Arial" w:cs="Arial"/>
          <w:sz w:val="22"/>
          <w:szCs w:val="22"/>
        </w:rPr>
      </w:pPr>
      <w:r w:rsidRPr="003A22F4">
        <w:rPr>
          <w:rFonts w:ascii="Arial" w:hAnsi="Arial" w:cs="Arial"/>
          <w:sz w:val="22"/>
          <w:szCs w:val="22"/>
        </w:rPr>
        <w:t>Infection Control certificate</w:t>
      </w:r>
    </w:p>
    <w:p w14:paraId="2CF4D987" w14:textId="77777777" w:rsidR="00213493" w:rsidRPr="003A22F4" w:rsidRDefault="00213493" w:rsidP="00213493">
      <w:pPr>
        <w:pStyle w:val="ListParagraph"/>
        <w:rPr>
          <w:rFonts w:ascii="Arial" w:hAnsi="Arial" w:cs="Arial"/>
        </w:rPr>
      </w:pPr>
    </w:p>
    <w:p w14:paraId="4849DB7F" w14:textId="77777777" w:rsidR="00213493" w:rsidRPr="003A22F4" w:rsidRDefault="00213493" w:rsidP="00213493">
      <w:pPr>
        <w:pStyle w:val="Quick1"/>
        <w:rPr>
          <w:rFonts w:ascii="Arial" w:hAnsi="Arial" w:cs="Arial"/>
          <w:sz w:val="22"/>
          <w:szCs w:val="22"/>
        </w:rPr>
      </w:pPr>
      <w:r w:rsidRPr="003A22F4">
        <w:rPr>
          <w:rFonts w:ascii="Arial" w:hAnsi="Arial" w:cs="Arial"/>
          <w:sz w:val="22"/>
          <w:szCs w:val="22"/>
        </w:rPr>
        <w:t>Child abuse certificate</w:t>
      </w:r>
    </w:p>
    <w:p w14:paraId="54766D9A" w14:textId="77777777" w:rsidR="00213493" w:rsidRPr="003A22F4" w:rsidRDefault="00213493" w:rsidP="00213493">
      <w:pPr>
        <w:pStyle w:val="ListParagraph"/>
        <w:rPr>
          <w:rFonts w:ascii="Arial" w:hAnsi="Arial" w:cs="Arial"/>
        </w:rPr>
      </w:pPr>
    </w:p>
    <w:p w14:paraId="5E579E4F" w14:textId="77777777" w:rsidR="00213493" w:rsidRPr="003A22F4" w:rsidRDefault="00213493" w:rsidP="00213493">
      <w:pPr>
        <w:pStyle w:val="Quick1"/>
        <w:numPr>
          <w:ilvl w:val="0"/>
          <w:numId w:val="0"/>
        </w:numPr>
        <w:ind w:left="720" w:hanging="720"/>
        <w:rPr>
          <w:rFonts w:ascii="Arial" w:hAnsi="Arial" w:cs="Arial"/>
          <w:sz w:val="22"/>
          <w:szCs w:val="22"/>
        </w:rPr>
      </w:pPr>
    </w:p>
    <w:p w14:paraId="62613615" w14:textId="77777777" w:rsidR="00213493" w:rsidRPr="003A22F4" w:rsidRDefault="00213493" w:rsidP="00213493">
      <w:pPr>
        <w:pStyle w:val="Quick1"/>
        <w:numPr>
          <w:ilvl w:val="0"/>
          <w:numId w:val="0"/>
        </w:numPr>
        <w:ind w:left="720" w:hanging="720"/>
        <w:rPr>
          <w:rFonts w:ascii="Arial" w:hAnsi="Arial" w:cs="Arial"/>
          <w:sz w:val="22"/>
          <w:szCs w:val="22"/>
        </w:rPr>
      </w:pPr>
      <w:r w:rsidRPr="003A22F4">
        <w:rPr>
          <w:rFonts w:ascii="Arial" w:hAnsi="Arial" w:cs="Arial"/>
          <w:sz w:val="22"/>
          <w:szCs w:val="22"/>
        </w:rPr>
        <w:t>We offer competitive salary and benefit package</w:t>
      </w:r>
    </w:p>
    <w:p w14:paraId="4664A75C" w14:textId="77777777" w:rsidR="00213493" w:rsidRDefault="00213493" w:rsidP="00213493">
      <w:pPr>
        <w:pBdr>
          <w:top w:val="single" w:sz="6" w:space="0" w:color="FFFFFF"/>
          <w:left w:val="single" w:sz="6" w:space="0" w:color="FFFFFF"/>
          <w:bottom w:val="single" w:sz="6" w:space="0" w:color="FFFFFF"/>
          <w:right w:val="single" w:sz="6" w:space="0" w:color="FFFFFF"/>
        </w:pBdr>
        <w:spacing w:line="240" w:lineRule="exact"/>
        <w:ind w:left="720" w:hanging="720"/>
        <w:rPr>
          <w:rFonts w:ascii="Shruti" w:hAnsi="Shruti" w:cs="Shruti"/>
          <w:i/>
          <w:iCs/>
        </w:rPr>
      </w:pPr>
    </w:p>
    <w:p w14:paraId="1E754532" w14:textId="77777777" w:rsidR="003970D5" w:rsidRDefault="003970D5" w:rsidP="003970D5">
      <w:pPr>
        <w:pBdr>
          <w:top w:val="single" w:sz="6" w:space="0" w:color="FFFFFF"/>
          <w:left w:val="single" w:sz="6" w:space="0" w:color="FFFFFF"/>
          <w:bottom w:val="single" w:sz="6" w:space="0" w:color="FFFFFF"/>
          <w:right w:val="single" w:sz="6" w:space="0" w:color="FFFFFF"/>
        </w:pBdr>
        <w:tabs>
          <w:tab w:val="num" w:pos="720"/>
        </w:tabs>
        <w:spacing w:line="240" w:lineRule="exact"/>
        <w:rPr>
          <w:rFonts w:ascii="Shruti" w:hAnsi="Shruti" w:cs="Shruti"/>
          <w:color w:val="000000"/>
        </w:rPr>
      </w:pPr>
    </w:p>
    <w:p w14:paraId="13EC61AA" w14:textId="77777777" w:rsidR="003970D5" w:rsidRDefault="003970D5" w:rsidP="003970D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Shruti" w:hAnsi="Shruti" w:cs="Shruti"/>
          <w:color w:val="000000"/>
        </w:rPr>
      </w:pPr>
    </w:p>
    <w:p w14:paraId="2A4986A3" w14:textId="77777777" w:rsidR="00B76BB0" w:rsidRDefault="00B76BB0" w:rsidP="00B76BB0">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contact Roberta Pompeu, BMS HR Recruiter, at </w:t>
      </w:r>
      <w:hyperlink r:id="rId5" w:history="1">
        <w:r>
          <w:rPr>
            <w:rStyle w:val="Hyperlink"/>
            <w:rFonts w:ascii="Times New Roman" w:hAnsi="Times New Roman" w:cs="Times New Roman"/>
            <w:sz w:val="24"/>
            <w:szCs w:val="24"/>
          </w:rPr>
          <w:t>rpompeu@bmsfhc.org</w:t>
        </w:r>
      </w:hyperlink>
      <w:r>
        <w:rPr>
          <w:rFonts w:ascii="Times New Roman" w:eastAsia="Times New Roman" w:hAnsi="Times New Roman" w:cs="Times New Roman"/>
          <w:sz w:val="24"/>
          <w:szCs w:val="24"/>
        </w:rPr>
        <w:t xml:space="preserve"> for additional information or to submit your resume</w:t>
      </w:r>
    </w:p>
    <w:p w14:paraId="734528DA" w14:textId="77777777" w:rsidR="00B76BB0" w:rsidRDefault="00B76BB0" w:rsidP="00B76BB0">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60"/>
        <w:rPr>
          <w:rFonts w:ascii="Times New Roman" w:eastAsia="Times New Roman" w:hAnsi="Times New Roman" w:cs="Times New Roman"/>
          <w:sz w:val="28"/>
          <w:szCs w:val="28"/>
        </w:rPr>
      </w:pPr>
      <w:bookmarkStart w:id="0" w:name="_GoBack"/>
      <w:bookmarkEnd w:id="0"/>
    </w:p>
    <w:p w14:paraId="3F3D3978" w14:textId="77777777" w:rsidR="00B76BB0" w:rsidRDefault="00B76BB0" w:rsidP="00B76BB0">
      <w:pPr>
        <w:tabs>
          <w:tab w:val="left" w:pos="0"/>
          <w:tab w:val="left" w:pos="720"/>
          <w:tab w:val="left" w:pos="900"/>
        </w:tabs>
        <w:spacing w:after="60"/>
        <w:jc w:val="both"/>
        <w:rPr>
          <w:rFonts w:ascii="Times New Roman" w:eastAsia="Times New Roman" w:hAnsi="Times New Roman" w:cs="Times New Roman"/>
          <w:iCs/>
          <w:sz w:val="24"/>
          <w:szCs w:val="24"/>
        </w:rPr>
      </w:pPr>
    </w:p>
    <w:p w14:paraId="6E6B69B5" w14:textId="6735B71A" w:rsidR="003970D5" w:rsidRDefault="00B76BB0" w:rsidP="00B76B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Shruti" w:hAnsi="Shruti" w:cs="Shruti"/>
          <w:color w:val="000000"/>
        </w:rPr>
      </w:pPr>
      <w:r>
        <w:rPr>
          <w:rFonts w:ascii="Times New Roman" w:hAnsi="Times New Roman" w:cs="Times New Roman"/>
          <w:sz w:val="24"/>
          <w:szCs w:val="24"/>
        </w:rPr>
        <w:t>We offer competitive salary and full benefit packag</w:t>
      </w:r>
      <w:r>
        <w:rPr>
          <w:rFonts w:ascii="Times New Roman" w:hAnsi="Times New Roman" w:cs="Times New Roman"/>
          <w:sz w:val="24"/>
          <w:szCs w:val="24"/>
        </w:rPr>
        <w:t>e</w:t>
      </w:r>
    </w:p>
    <w:p w14:paraId="29C33260" w14:textId="77777777" w:rsidR="003970D5" w:rsidRDefault="003970D5" w:rsidP="00B76B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Shruti" w:hAnsi="Shruti" w:cs="Shruti"/>
          <w:b/>
          <w:bCs/>
          <w:i/>
          <w:iCs/>
          <w:color w:val="000000"/>
          <w:u w:val="single"/>
        </w:rPr>
      </w:pPr>
    </w:p>
    <w:p w14:paraId="40705CD3" w14:textId="77777777" w:rsidR="003970D5" w:rsidRDefault="003970D5" w:rsidP="00D123F6">
      <w:pPr>
        <w:rPr>
          <w:rFonts w:ascii="Arial" w:hAnsi="Arial" w:cs="Arial"/>
          <w:color w:val="000000"/>
        </w:rPr>
      </w:pPr>
    </w:p>
    <w:p w14:paraId="31A5DD39" w14:textId="77777777" w:rsidR="00D123F6" w:rsidRPr="00D123F6" w:rsidRDefault="00D123F6" w:rsidP="00D123F6">
      <w:pPr>
        <w:rPr>
          <w:rFonts w:ascii="Arial" w:hAnsi="Arial" w:cs="Arial"/>
          <w:color w:val="000000"/>
        </w:rPr>
      </w:pPr>
    </w:p>
    <w:p w14:paraId="4324B3FD" w14:textId="77777777" w:rsidR="00B35827" w:rsidRDefault="00B35827"/>
    <w:sectPr w:rsidR="00B35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DD2FA26"/>
    <w:name w:val="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518D59D7"/>
    <w:multiLevelType w:val="hybridMultilevel"/>
    <w:tmpl w:val="A8B4B04A"/>
    <w:lvl w:ilvl="0" w:tplc="04090001">
      <w:start w:val="1"/>
      <w:numFmt w:val="bullet"/>
      <w:pStyle w:val="Quick1"/>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lvlOverride w:ilvl="0">
      <w:lvl w:ilvl="0">
        <w:start w:val="1"/>
        <w:numFmt w:val="decimal"/>
        <w:lvlText w:val="%1."/>
        <w:lvlJc w:val="left"/>
        <w:pPr>
          <w:tabs>
            <w:tab w:val="num" w:pos="450"/>
          </w:tabs>
          <w:ind w:left="450" w:hanging="360"/>
        </w:pPr>
      </w:lvl>
    </w:lvlOverride>
    <w:lvlOverride w:ilvl="1">
      <w:lvl w:ilvl="1">
        <w:start w:val="1"/>
        <w:numFmt w:val="lowerLetter"/>
        <w:lvlText w:val="%2."/>
        <w:lvlJc w:val="left"/>
        <w:pPr>
          <w:tabs>
            <w:tab w:val="num" w:pos="-990"/>
          </w:tabs>
          <w:ind w:left="-990" w:hanging="360"/>
        </w:pPr>
      </w:lvl>
    </w:lvlOverride>
    <w:lvlOverride w:ilvl="2">
      <w:lvl w:ilvl="2">
        <w:start w:val="1"/>
        <w:numFmt w:val="lowerRoman"/>
        <w:lvlText w:val="%3."/>
        <w:lvlJc w:val="right"/>
        <w:pPr>
          <w:tabs>
            <w:tab w:val="num" w:pos="-270"/>
          </w:tabs>
          <w:ind w:left="-270" w:hanging="180"/>
        </w:pPr>
      </w:lvl>
    </w:lvlOverride>
    <w:lvlOverride w:ilvl="3">
      <w:lvl w:ilvl="3">
        <w:start w:val="1"/>
        <w:numFmt w:val="decimal"/>
        <w:lvlText w:val="%4."/>
        <w:lvlJc w:val="left"/>
        <w:pPr>
          <w:tabs>
            <w:tab w:val="num" w:pos="450"/>
          </w:tabs>
          <w:ind w:left="450" w:hanging="360"/>
        </w:pPr>
      </w:lvl>
    </w:lvlOverride>
    <w:lvlOverride w:ilvl="4">
      <w:lvl w:ilvl="4">
        <w:start w:val="1"/>
        <w:numFmt w:val="lowerLetter"/>
        <w:lvlText w:val="%5."/>
        <w:lvlJc w:val="left"/>
        <w:pPr>
          <w:tabs>
            <w:tab w:val="num" w:pos="1170"/>
          </w:tabs>
          <w:ind w:left="1170" w:hanging="360"/>
        </w:pPr>
      </w:lvl>
    </w:lvlOverride>
    <w:lvlOverride w:ilvl="5">
      <w:lvl w:ilvl="5">
        <w:start w:val="1"/>
        <w:numFmt w:val="lowerRoman"/>
        <w:lvlText w:val="%6."/>
        <w:lvlJc w:val="right"/>
        <w:pPr>
          <w:tabs>
            <w:tab w:val="num" w:pos="1890"/>
          </w:tabs>
          <w:ind w:left="1890" w:hanging="180"/>
        </w:pPr>
      </w:lvl>
    </w:lvlOverride>
    <w:lvlOverride w:ilvl="6">
      <w:lvl w:ilvl="6">
        <w:start w:val="1"/>
        <w:numFmt w:val="decimal"/>
        <w:lvlText w:val="%7."/>
        <w:lvlJc w:val="left"/>
        <w:pPr>
          <w:tabs>
            <w:tab w:val="num" w:pos="2610"/>
          </w:tabs>
          <w:ind w:left="2610" w:hanging="360"/>
        </w:pPr>
      </w:lvl>
    </w:lvlOverride>
    <w:lvlOverride w:ilvl="7">
      <w:lvl w:ilvl="7">
        <w:start w:val="1"/>
        <w:numFmt w:val="lowerLetter"/>
        <w:lvlText w:val="%8."/>
        <w:lvlJc w:val="left"/>
        <w:pPr>
          <w:tabs>
            <w:tab w:val="num" w:pos="3330"/>
          </w:tabs>
          <w:ind w:left="3330" w:hanging="360"/>
        </w:pPr>
      </w:lvl>
    </w:lvlOverride>
    <w:lvlOverride w:ilvl="8">
      <w:lvl w:ilvl="8">
        <w:numFmt w:val="lowerRoman"/>
        <w:lvlText w:val="%9."/>
        <w:lvlJc w:val="right"/>
        <w:pPr>
          <w:tabs>
            <w:tab w:val="num" w:pos="4050"/>
          </w:tabs>
          <w:ind w:left="405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3F6"/>
    <w:rsid w:val="00213493"/>
    <w:rsid w:val="003970D5"/>
    <w:rsid w:val="003A22F4"/>
    <w:rsid w:val="00897EE1"/>
    <w:rsid w:val="00B35827"/>
    <w:rsid w:val="00B76BB0"/>
    <w:rsid w:val="00D123F6"/>
    <w:rsid w:val="00DB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BE64"/>
  <w15:chartTrackingRefBased/>
  <w15:docId w15:val="{1931D93E-F768-4501-9CB0-FB358FD3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23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3970D5"/>
    <w:pPr>
      <w:widowControl w:val="0"/>
      <w:numPr>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hanging="720"/>
      <w:outlineLvl w:val="0"/>
    </w:pPr>
    <w:rPr>
      <w:rFonts w:ascii="Times New Roman" w:eastAsia="Times New Roman" w:hAnsi="Times New Roman" w:cs="Times New Roman"/>
      <w:sz w:val="24"/>
      <w:szCs w:val="24"/>
    </w:rPr>
  </w:style>
  <w:style w:type="paragraph" w:styleId="ListParagraph">
    <w:name w:val="List Paragraph"/>
    <w:basedOn w:val="Normal"/>
    <w:uiPriority w:val="34"/>
    <w:qFormat/>
    <w:rsid w:val="00213493"/>
    <w:pPr>
      <w:ind w:left="720"/>
      <w:contextualSpacing/>
    </w:pPr>
  </w:style>
  <w:style w:type="character" w:styleId="Hyperlink">
    <w:name w:val="Hyperlink"/>
    <w:basedOn w:val="DefaultParagraphFont"/>
    <w:uiPriority w:val="99"/>
    <w:semiHidden/>
    <w:unhideWhenUsed/>
    <w:rsid w:val="00B76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786217">
      <w:bodyDiv w:val="1"/>
      <w:marLeft w:val="0"/>
      <w:marRight w:val="0"/>
      <w:marTop w:val="0"/>
      <w:marBottom w:val="0"/>
      <w:divBdr>
        <w:top w:val="none" w:sz="0" w:space="0" w:color="auto"/>
        <w:left w:val="none" w:sz="0" w:space="0" w:color="auto"/>
        <w:bottom w:val="none" w:sz="0" w:space="0" w:color="auto"/>
        <w:right w:val="none" w:sz="0" w:space="0" w:color="auto"/>
      </w:divBdr>
    </w:div>
    <w:div w:id="12292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ompeu@bmsfh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Pompeu</dc:creator>
  <cp:keywords/>
  <dc:description/>
  <cp:lastModifiedBy>Roberta Pompeu</cp:lastModifiedBy>
  <cp:revision>3</cp:revision>
  <cp:lastPrinted>2019-09-12T16:20:00Z</cp:lastPrinted>
  <dcterms:created xsi:type="dcterms:W3CDTF">2019-07-12T23:08:00Z</dcterms:created>
  <dcterms:modified xsi:type="dcterms:W3CDTF">2019-09-12T16:20:00Z</dcterms:modified>
</cp:coreProperties>
</file>